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CC" w:rsidRDefault="004F28CC" w:rsidP="004F28CC">
      <w:pPr>
        <w:spacing w:line="440" w:lineRule="exact"/>
        <w:jc w:val="center"/>
        <w:rPr>
          <w:rFonts w:ascii="华文中宋" w:eastAsia="华文中宋" w:hAnsi="华文中宋"/>
          <w:b/>
          <w:color w:val="FF0000"/>
          <w:spacing w:val="-4"/>
          <w:sz w:val="36"/>
          <w:szCs w:val="36"/>
        </w:rPr>
      </w:pPr>
      <w:r>
        <w:rPr>
          <w:rFonts w:ascii="华文中宋" w:eastAsia="华文中宋" w:hAnsi="华文中宋" w:hint="eastAsia"/>
          <w:b/>
          <w:color w:val="FF0000"/>
          <w:spacing w:val="-4"/>
          <w:sz w:val="36"/>
          <w:szCs w:val="36"/>
        </w:rPr>
        <w:t>中 共 上 海 电 力 学 院 委 员 会 组 织 部</w:t>
      </w:r>
    </w:p>
    <w:p w:rsidR="004F28CC" w:rsidRDefault="004F28CC" w:rsidP="004F28CC">
      <w:pPr>
        <w:spacing w:line="440" w:lineRule="exact"/>
        <w:jc w:val="center"/>
        <w:rPr>
          <w:rFonts w:ascii="宋体" w:eastAsia="宋体" w:hAnsi="宋体"/>
          <w:b/>
          <w:color w:val="FF0000"/>
          <w:spacing w:val="-4"/>
          <w:sz w:val="36"/>
          <w:szCs w:val="36"/>
        </w:rPr>
      </w:pPr>
    </w:p>
    <w:p w:rsidR="004F28CC" w:rsidRDefault="004F28CC" w:rsidP="004F28CC">
      <w:pPr>
        <w:spacing w:line="440" w:lineRule="exact"/>
        <w:jc w:val="center"/>
        <w:rPr>
          <w:rFonts w:ascii="宋体" w:hAnsi="宋体"/>
          <w:sz w:val="24"/>
        </w:rPr>
      </w:pPr>
      <w:r>
        <w:rPr>
          <w:rFonts w:ascii="宋体" w:hAnsi="宋体" w:hint="eastAsia"/>
          <w:sz w:val="24"/>
        </w:rPr>
        <w:t>沪电院党组〔2017〕</w:t>
      </w:r>
      <w:r w:rsidR="005A6559">
        <w:rPr>
          <w:rFonts w:ascii="宋体" w:hAnsi="宋体" w:hint="eastAsia"/>
          <w:sz w:val="24"/>
        </w:rPr>
        <w:t>41</w:t>
      </w:r>
      <w:r>
        <w:rPr>
          <w:rFonts w:ascii="宋体" w:hAnsi="宋体" w:hint="eastAsia"/>
          <w:sz w:val="24"/>
        </w:rPr>
        <w:t>号</w:t>
      </w:r>
    </w:p>
    <w:p w:rsidR="004F28CC" w:rsidRDefault="004F28CC" w:rsidP="004F28CC">
      <w:pPr>
        <w:spacing w:line="440" w:lineRule="exact"/>
        <w:jc w:val="center"/>
        <w:rPr>
          <w:rFonts w:ascii="宋体" w:hAnsi="宋体"/>
          <w:b/>
          <w:spacing w:val="-4"/>
          <w:sz w:val="36"/>
          <w:szCs w:val="36"/>
        </w:rPr>
      </w:pPr>
    </w:p>
    <w:p w:rsidR="004F28CC" w:rsidRDefault="004F28CC" w:rsidP="004F28CC">
      <w:pPr>
        <w:pBdr>
          <w:top w:val="single" w:sz="12" w:space="1" w:color="FF0000"/>
        </w:pBdr>
        <w:spacing w:line="440" w:lineRule="exact"/>
        <w:jc w:val="center"/>
        <w:rPr>
          <w:rFonts w:ascii="宋体" w:hAnsi="宋体"/>
          <w:sz w:val="36"/>
          <w:szCs w:val="36"/>
        </w:rPr>
      </w:pPr>
    </w:p>
    <w:p w:rsidR="004F28CC" w:rsidRDefault="004F28CC" w:rsidP="004F28CC">
      <w:pPr>
        <w:spacing w:line="360" w:lineRule="auto"/>
        <w:jc w:val="center"/>
        <w:rPr>
          <w:rFonts w:ascii="华文中宋" w:eastAsia="华文中宋" w:hAnsi="华文中宋"/>
          <w:b/>
          <w:sz w:val="28"/>
          <w:szCs w:val="28"/>
        </w:rPr>
      </w:pPr>
      <w:r>
        <w:rPr>
          <w:rFonts w:ascii="华文中宋" w:eastAsia="华文中宋" w:hAnsi="华文中宋" w:hint="eastAsia"/>
          <w:b/>
          <w:sz w:val="28"/>
          <w:szCs w:val="28"/>
        </w:rPr>
        <w:t>上海电力学院关于推进“两学一做”学习教育</w:t>
      </w:r>
    </w:p>
    <w:p w:rsidR="004F28CC" w:rsidRDefault="004F28CC" w:rsidP="004F28CC">
      <w:pPr>
        <w:spacing w:line="360" w:lineRule="auto"/>
        <w:jc w:val="center"/>
        <w:rPr>
          <w:rFonts w:ascii="华文中宋" w:eastAsia="华文中宋" w:hAnsi="华文中宋"/>
          <w:b/>
          <w:sz w:val="28"/>
          <w:szCs w:val="28"/>
        </w:rPr>
      </w:pPr>
      <w:r>
        <w:rPr>
          <w:rFonts w:ascii="华文中宋" w:eastAsia="华文中宋" w:hAnsi="华文中宋" w:hint="eastAsia"/>
          <w:b/>
          <w:sz w:val="28"/>
          <w:szCs w:val="28"/>
        </w:rPr>
        <w:t>常态化制度化工作提示（4）</w:t>
      </w:r>
    </w:p>
    <w:p w:rsidR="004F28CC" w:rsidRDefault="004F28CC" w:rsidP="004F28CC">
      <w:pPr>
        <w:spacing w:line="600" w:lineRule="exact"/>
        <w:rPr>
          <w:rFonts w:ascii="宋体" w:eastAsia="宋体" w:hAnsi="宋体"/>
          <w:b/>
          <w:sz w:val="28"/>
          <w:szCs w:val="28"/>
        </w:rPr>
      </w:pPr>
    </w:p>
    <w:p w:rsidR="004F28CC" w:rsidRDefault="004F28CC" w:rsidP="004F28CC">
      <w:pPr>
        <w:spacing w:line="600" w:lineRule="exact"/>
        <w:jc w:val="left"/>
        <w:rPr>
          <w:rFonts w:ascii="宋体" w:hAnsi="宋体"/>
          <w:sz w:val="28"/>
          <w:szCs w:val="28"/>
        </w:rPr>
      </w:pPr>
      <w:r>
        <w:rPr>
          <w:rFonts w:ascii="宋体" w:hAnsi="宋体" w:hint="eastAsia"/>
          <w:sz w:val="28"/>
          <w:szCs w:val="28"/>
        </w:rPr>
        <w:t>各基层党委（党总支、直属党支部）：</w:t>
      </w:r>
    </w:p>
    <w:p w:rsidR="004F28CC" w:rsidRDefault="004F28CC" w:rsidP="004F28CC">
      <w:pPr>
        <w:spacing w:line="560" w:lineRule="exact"/>
        <w:ind w:firstLineChars="197" w:firstLine="552"/>
        <w:jc w:val="left"/>
        <w:rPr>
          <w:rFonts w:ascii="宋体" w:hAnsi="宋体"/>
          <w:sz w:val="28"/>
          <w:szCs w:val="28"/>
        </w:rPr>
      </w:pPr>
      <w:r>
        <w:rPr>
          <w:rFonts w:ascii="宋体" w:hAnsi="宋体" w:hint="eastAsia"/>
          <w:sz w:val="28"/>
          <w:szCs w:val="28"/>
        </w:rPr>
        <w:t>根据市教卫工作党委“两学一做”学习教育工作协调小组工作要求，现就做好当前推进“两学一做”学习教育常态化制度化工作提示如下：</w:t>
      </w:r>
    </w:p>
    <w:p w:rsidR="00CD4F8C" w:rsidRPr="004F28CC" w:rsidRDefault="00CD4F8C" w:rsidP="004F28CC">
      <w:pPr>
        <w:spacing w:line="560" w:lineRule="exact"/>
        <w:ind w:firstLineChars="197" w:firstLine="554"/>
        <w:jc w:val="left"/>
        <w:rPr>
          <w:rFonts w:ascii="宋体" w:hAnsi="宋体"/>
          <w:sz w:val="28"/>
          <w:szCs w:val="28"/>
        </w:rPr>
      </w:pPr>
      <w:r w:rsidRPr="004F28CC">
        <w:rPr>
          <w:rFonts w:ascii="宋体" w:hAnsi="宋体" w:hint="eastAsia"/>
          <w:b/>
          <w:sz w:val="28"/>
          <w:szCs w:val="28"/>
        </w:rPr>
        <w:t>1.认真学习贯彻习近平总书记7</w:t>
      </w:r>
      <w:r w:rsidRPr="004F28CC">
        <w:rPr>
          <w:rFonts w:ascii="宋体" w:hAnsi="宋体"/>
          <w:b/>
          <w:sz w:val="28"/>
          <w:szCs w:val="28"/>
        </w:rPr>
        <w:t>·</w:t>
      </w:r>
      <w:r w:rsidRPr="004F28CC">
        <w:rPr>
          <w:rFonts w:ascii="宋体" w:hAnsi="宋体" w:hint="eastAsia"/>
          <w:b/>
          <w:sz w:val="28"/>
          <w:szCs w:val="28"/>
        </w:rPr>
        <w:t>26重要讲话精神。</w:t>
      </w:r>
      <w:r w:rsidRPr="004F28CC">
        <w:rPr>
          <w:rFonts w:ascii="宋体" w:hAnsi="宋体" w:hint="eastAsia"/>
          <w:sz w:val="28"/>
          <w:szCs w:val="28"/>
        </w:rPr>
        <w:t>各级党组织要组织党员深入学习习近平总书记在省部级主要领导干部专题研讨班上的重要讲话，把思想和行动统一到以习近平同志为核心的党中央的决策部署上来，紧密结合上海勇当排头兵、敢为先行者这个最大实际，以良好精神面貌和优异成绩迎接党的十九大胜利召开。</w:t>
      </w:r>
    </w:p>
    <w:p w:rsidR="004F28CC" w:rsidRDefault="00CD4F8C" w:rsidP="004F28CC">
      <w:pPr>
        <w:spacing w:line="640" w:lineRule="exact"/>
        <w:ind w:firstLineChars="197" w:firstLine="554"/>
        <w:rPr>
          <w:rFonts w:asciiTheme="minorEastAsia" w:hAnsiTheme="minorEastAsia"/>
          <w:sz w:val="28"/>
          <w:szCs w:val="28"/>
        </w:rPr>
      </w:pPr>
      <w:r w:rsidRPr="004F28CC">
        <w:rPr>
          <w:rFonts w:asciiTheme="minorEastAsia" w:hAnsiTheme="minorEastAsia" w:hint="eastAsia"/>
          <w:b/>
          <w:sz w:val="28"/>
          <w:szCs w:val="28"/>
        </w:rPr>
        <w:t>2.</w:t>
      </w:r>
      <w:r w:rsidR="00D23737" w:rsidRPr="004F28CC">
        <w:rPr>
          <w:rFonts w:asciiTheme="minorEastAsia" w:hAnsiTheme="minorEastAsia" w:hint="eastAsia"/>
          <w:b/>
          <w:sz w:val="28"/>
          <w:szCs w:val="28"/>
        </w:rPr>
        <w:t>扎实</w:t>
      </w:r>
      <w:r w:rsidRPr="004F28CC">
        <w:rPr>
          <w:rFonts w:asciiTheme="minorEastAsia" w:hAnsiTheme="minorEastAsia" w:hint="eastAsia"/>
          <w:b/>
          <w:sz w:val="28"/>
          <w:szCs w:val="28"/>
        </w:rPr>
        <w:t>开展党支部主题党日和组织生活观摩交流活动</w:t>
      </w:r>
      <w:r w:rsidR="00D23737" w:rsidRPr="004F28CC">
        <w:rPr>
          <w:rFonts w:asciiTheme="minorEastAsia" w:hAnsiTheme="minorEastAsia" w:hint="eastAsia"/>
          <w:b/>
          <w:sz w:val="28"/>
          <w:szCs w:val="28"/>
        </w:rPr>
        <w:t>，深入推进学习教育。</w:t>
      </w:r>
      <w:r w:rsidRPr="004F28CC">
        <w:rPr>
          <w:rFonts w:asciiTheme="minorEastAsia" w:hAnsiTheme="minorEastAsia" w:hint="eastAsia"/>
          <w:sz w:val="28"/>
          <w:szCs w:val="28"/>
        </w:rPr>
        <w:t>按照关于开展基层党支部主题党日和组织生活观摩交流活动的总体部署，认真</w:t>
      </w:r>
      <w:r w:rsidR="0029620B" w:rsidRPr="004F28CC">
        <w:rPr>
          <w:rFonts w:asciiTheme="minorEastAsia" w:hAnsiTheme="minorEastAsia" w:hint="eastAsia"/>
          <w:sz w:val="28"/>
          <w:szCs w:val="28"/>
        </w:rPr>
        <w:t>抓好贯彻落实</w:t>
      </w:r>
      <w:r w:rsidRPr="004F28CC">
        <w:rPr>
          <w:rFonts w:asciiTheme="minorEastAsia" w:hAnsiTheme="minorEastAsia" w:hint="eastAsia"/>
          <w:sz w:val="28"/>
          <w:szCs w:val="28"/>
        </w:rPr>
        <w:t>。主题党日要每月固定1天，组织党员开展“三会一课”、交纳党费、民主议事、志愿服务等活动</w:t>
      </w:r>
      <w:r w:rsidR="0029620B" w:rsidRPr="004F28CC">
        <w:rPr>
          <w:rFonts w:asciiTheme="minorEastAsia" w:hAnsiTheme="minorEastAsia" w:hint="eastAsia"/>
          <w:sz w:val="28"/>
          <w:szCs w:val="28"/>
        </w:rPr>
        <w:t>。</w:t>
      </w:r>
      <w:r w:rsidRPr="004F28CC">
        <w:rPr>
          <w:rFonts w:asciiTheme="minorEastAsia" w:hAnsiTheme="minorEastAsia" w:hint="eastAsia"/>
          <w:sz w:val="28"/>
          <w:szCs w:val="28"/>
        </w:rPr>
        <w:t>组织生活要深化“指导性内容+自选动作”等有效做法，落实有主题、有讨论、有共识的要求，强化思想教育功能，突出党性锻炼，倡导开放创新，不断提高质量、增强实效</w:t>
      </w:r>
      <w:r w:rsidR="0029620B" w:rsidRPr="004F28CC">
        <w:rPr>
          <w:rFonts w:asciiTheme="minorEastAsia" w:hAnsiTheme="minorEastAsia" w:hint="eastAsia"/>
          <w:sz w:val="28"/>
          <w:szCs w:val="28"/>
        </w:rPr>
        <w:t>；要充分利用红色教育基地等活动</w:t>
      </w:r>
      <w:r w:rsidR="0029620B" w:rsidRPr="004F28CC">
        <w:rPr>
          <w:rFonts w:asciiTheme="minorEastAsia" w:hAnsiTheme="minorEastAsia" w:hint="eastAsia"/>
          <w:sz w:val="28"/>
          <w:szCs w:val="28"/>
        </w:rPr>
        <w:lastRenderedPageBreak/>
        <w:t>场所创新开展组织生活，充分借助上海远程教育平台资源优势组织党员开展学习和交流，并结合实际建立网络学习互动平台。</w:t>
      </w:r>
    </w:p>
    <w:p w:rsidR="00CD4F8C" w:rsidRPr="00E15F94" w:rsidRDefault="004F28CC" w:rsidP="00E15F94">
      <w:pPr>
        <w:spacing w:line="640" w:lineRule="exact"/>
        <w:ind w:firstLineChars="197" w:firstLine="552"/>
        <w:rPr>
          <w:rFonts w:asciiTheme="minorEastAsia" w:hAnsiTheme="minorEastAsia"/>
          <w:sz w:val="28"/>
          <w:szCs w:val="28"/>
          <w:u w:val="single"/>
        </w:rPr>
      </w:pPr>
      <w:r w:rsidRPr="00E15F94">
        <w:rPr>
          <w:rFonts w:asciiTheme="minorEastAsia" w:hAnsiTheme="minorEastAsia" w:hint="eastAsia"/>
          <w:sz w:val="28"/>
          <w:szCs w:val="28"/>
        </w:rPr>
        <w:t>请各基层党委（党总支、直属党支部）根据《上海电力学院关于开展基层党支部</w:t>
      </w:r>
      <w:bookmarkStart w:id="0" w:name="_Hlk484326234"/>
      <w:r w:rsidRPr="00E15F94">
        <w:rPr>
          <w:rFonts w:asciiTheme="minorEastAsia" w:hAnsiTheme="minorEastAsia" w:hint="eastAsia"/>
          <w:sz w:val="28"/>
          <w:szCs w:val="28"/>
        </w:rPr>
        <w:t>主题党日和</w:t>
      </w:r>
      <w:bookmarkEnd w:id="0"/>
      <w:r w:rsidRPr="00E15F94">
        <w:rPr>
          <w:rFonts w:asciiTheme="minorEastAsia" w:hAnsiTheme="minorEastAsia" w:hint="eastAsia"/>
          <w:sz w:val="28"/>
          <w:szCs w:val="28"/>
        </w:rPr>
        <w:t>组织生活现场展示及观摩活动的工作方案》通知要求（沪电院党组﹝2017﹞28号，2017年6月5日），于</w:t>
      </w:r>
      <w:r w:rsidRPr="00E15F94">
        <w:rPr>
          <w:rFonts w:asciiTheme="minorEastAsia" w:hAnsiTheme="minorEastAsia" w:hint="eastAsia"/>
          <w:sz w:val="28"/>
          <w:szCs w:val="28"/>
          <w:u w:val="single"/>
        </w:rPr>
        <w:t>每月5日前将月度计划的具体安排报党委组织部备案</w:t>
      </w:r>
      <w:r w:rsidRPr="00E15F94">
        <w:rPr>
          <w:rFonts w:asciiTheme="minorEastAsia" w:hAnsiTheme="minorEastAsia" w:hint="eastAsia"/>
          <w:sz w:val="28"/>
          <w:szCs w:val="28"/>
        </w:rPr>
        <w:t>。</w:t>
      </w:r>
      <w:r w:rsidRPr="00E15F94">
        <w:rPr>
          <w:rFonts w:asciiTheme="minorEastAsia" w:hAnsiTheme="minorEastAsia" w:hint="eastAsia"/>
          <w:sz w:val="28"/>
          <w:szCs w:val="28"/>
          <w:u w:val="single"/>
        </w:rPr>
        <w:t>9月</w:t>
      </w:r>
      <w:r w:rsidR="00E15F94" w:rsidRPr="00E15F94">
        <w:rPr>
          <w:rFonts w:asciiTheme="minorEastAsia" w:hAnsiTheme="minorEastAsia" w:hint="eastAsia"/>
          <w:sz w:val="28"/>
          <w:szCs w:val="28"/>
          <w:u w:val="single"/>
        </w:rPr>
        <w:t>-11月参加</w:t>
      </w:r>
      <w:r w:rsidRPr="00E15F94">
        <w:rPr>
          <w:rFonts w:asciiTheme="minorEastAsia" w:hAnsiTheme="minorEastAsia" w:hint="eastAsia"/>
          <w:sz w:val="28"/>
          <w:szCs w:val="28"/>
          <w:u w:val="single"/>
        </w:rPr>
        <w:t>主题党日和组织生活观摩交流活动的</w:t>
      </w:r>
      <w:r w:rsidRPr="00B469FC">
        <w:rPr>
          <w:rFonts w:asciiTheme="minorEastAsia" w:hAnsiTheme="minorEastAsia" w:hint="eastAsia"/>
          <w:b/>
          <w:sz w:val="28"/>
          <w:szCs w:val="28"/>
          <w:u w:val="single"/>
        </w:rPr>
        <w:t>能机、经管</w:t>
      </w:r>
      <w:r w:rsidR="00E15F94" w:rsidRPr="00B469FC">
        <w:rPr>
          <w:rFonts w:asciiTheme="minorEastAsia" w:hAnsiTheme="minorEastAsia" w:hint="eastAsia"/>
          <w:b/>
          <w:sz w:val="28"/>
          <w:szCs w:val="28"/>
          <w:u w:val="single"/>
        </w:rPr>
        <w:t>、自动化、计算机</w:t>
      </w:r>
      <w:r w:rsidRPr="00B469FC">
        <w:rPr>
          <w:rFonts w:asciiTheme="minorEastAsia" w:hAnsiTheme="minorEastAsia" w:hint="eastAsia"/>
          <w:b/>
          <w:sz w:val="28"/>
          <w:szCs w:val="28"/>
          <w:u w:val="single"/>
        </w:rPr>
        <w:t>学院</w:t>
      </w:r>
      <w:r w:rsidR="00E15F94" w:rsidRPr="00B469FC">
        <w:rPr>
          <w:rFonts w:asciiTheme="minorEastAsia" w:hAnsiTheme="minorEastAsia" w:hint="eastAsia"/>
          <w:b/>
          <w:sz w:val="28"/>
          <w:szCs w:val="28"/>
          <w:u w:val="single"/>
        </w:rPr>
        <w:t>、机关党委及退休党总支</w:t>
      </w:r>
      <w:r w:rsidR="00E15F94" w:rsidRPr="00E15F94">
        <w:rPr>
          <w:rFonts w:asciiTheme="minorEastAsia" w:hAnsiTheme="minorEastAsia" w:hint="eastAsia"/>
          <w:sz w:val="28"/>
          <w:szCs w:val="28"/>
          <w:u w:val="single"/>
        </w:rPr>
        <w:t>相关党支部，需同时报送《基层党支部主题党日和组织生活设计方案（现场展示及观摩活动）》落实确定具体安排，并做好现场展示观摩活动的组织及会务工作</w:t>
      </w:r>
      <w:r w:rsidR="00CD4F8C" w:rsidRPr="00E15F94">
        <w:rPr>
          <w:rFonts w:asciiTheme="minorEastAsia" w:hAnsiTheme="minorEastAsia" w:hint="eastAsia"/>
          <w:sz w:val="28"/>
          <w:szCs w:val="28"/>
          <w:u w:val="single"/>
        </w:rPr>
        <w:t>。</w:t>
      </w:r>
    </w:p>
    <w:p w:rsidR="00CD4F8C" w:rsidRPr="004F28CC" w:rsidRDefault="00CD4F8C" w:rsidP="00E15F94">
      <w:pPr>
        <w:spacing w:line="640" w:lineRule="exact"/>
        <w:ind w:firstLineChars="197" w:firstLine="552"/>
        <w:rPr>
          <w:rFonts w:asciiTheme="minorEastAsia" w:hAnsiTheme="minorEastAsia"/>
          <w:sz w:val="28"/>
          <w:szCs w:val="28"/>
        </w:rPr>
      </w:pPr>
      <w:r w:rsidRPr="004F28CC">
        <w:rPr>
          <w:rFonts w:asciiTheme="minorEastAsia" w:hAnsiTheme="minorEastAsia" w:hint="eastAsia"/>
          <w:sz w:val="28"/>
          <w:szCs w:val="28"/>
        </w:rPr>
        <w:t>附：上海远程教育平台最近课件及点播路径</w:t>
      </w:r>
      <w:bookmarkStart w:id="1" w:name="_GoBack"/>
      <w:bookmarkEnd w:id="1"/>
    </w:p>
    <w:p w:rsidR="007C31C9" w:rsidRDefault="007C31C9" w:rsidP="00CD4F8C">
      <w:pPr>
        <w:spacing w:line="640" w:lineRule="exact"/>
        <w:ind w:firstLineChars="197" w:firstLine="670"/>
        <w:jc w:val="center"/>
        <w:rPr>
          <w:rFonts w:ascii="仿宋_GB2312" w:eastAsia="仿宋_GB2312"/>
          <w:sz w:val="34"/>
          <w:szCs w:val="34"/>
        </w:rPr>
      </w:pPr>
    </w:p>
    <w:p w:rsidR="007C31C9" w:rsidRDefault="007C31C9" w:rsidP="00CD4F8C">
      <w:pPr>
        <w:spacing w:line="640" w:lineRule="exact"/>
        <w:ind w:firstLineChars="197" w:firstLine="670"/>
        <w:jc w:val="center"/>
        <w:rPr>
          <w:rFonts w:ascii="仿宋_GB2312" w:eastAsia="仿宋_GB2312"/>
          <w:sz w:val="34"/>
          <w:szCs w:val="34"/>
        </w:rPr>
      </w:pPr>
    </w:p>
    <w:p w:rsidR="004F28CC" w:rsidRDefault="004F28CC" w:rsidP="00B469FC">
      <w:pPr>
        <w:spacing w:line="560" w:lineRule="exact"/>
        <w:ind w:firstLineChars="197" w:firstLine="552"/>
        <w:jc w:val="right"/>
        <w:rPr>
          <w:rFonts w:ascii="宋体" w:hAnsi="宋体"/>
          <w:sz w:val="28"/>
          <w:szCs w:val="28"/>
        </w:rPr>
      </w:pPr>
      <w:r>
        <w:rPr>
          <w:rFonts w:ascii="宋体" w:hAnsi="宋体" w:hint="eastAsia"/>
          <w:sz w:val="28"/>
          <w:szCs w:val="28"/>
        </w:rPr>
        <w:t>上海电力学院“两学一做”学习教育</w:t>
      </w:r>
    </w:p>
    <w:p w:rsidR="004F28CC" w:rsidRDefault="004F28CC" w:rsidP="004F28CC">
      <w:pPr>
        <w:spacing w:line="560" w:lineRule="exact"/>
        <w:ind w:right="280" w:firstLineChars="197" w:firstLine="552"/>
        <w:jc w:val="right"/>
        <w:rPr>
          <w:rFonts w:ascii="宋体" w:hAnsi="宋体"/>
          <w:sz w:val="28"/>
          <w:szCs w:val="28"/>
        </w:rPr>
      </w:pPr>
      <w:r>
        <w:rPr>
          <w:rFonts w:ascii="宋体" w:hAnsi="宋体" w:hint="eastAsia"/>
          <w:sz w:val="28"/>
          <w:szCs w:val="28"/>
        </w:rPr>
        <w:t>常态化制度化工作协调小组</w:t>
      </w:r>
    </w:p>
    <w:p w:rsidR="007C31C9" w:rsidRDefault="004F28CC" w:rsidP="004F28CC">
      <w:pPr>
        <w:spacing w:line="640" w:lineRule="exact"/>
        <w:ind w:firstLineChars="197" w:firstLine="552"/>
        <w:jc w:val="center"/>
      </w:pPr>
      <w:r>
        <w:rPr>
          <w:rFonts w:ascii="宋体" w:hAnsi="宋体" w:hint="eastAsia"/>
          <w:sz w:val="28"/>
          <w:szCs w:val="28"/>
        </w:rPr>
        <w:t xml:space="preserve">                          2017年9月1日</w:t>
      </w:r>
    </w:p>
    <w:sectPr w:rsidR="007C31C9" w:rsidSect="007C31C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89C" w:rsidRDefault="00A8589C" w:rsidP="00C46FEE">
      <w:r>
        <w:separator/>
      </w:r>
    </w:p>
  </w:endnote>
  <w:endnote w:type="continuationSeparator" w:id="1">
    <w:p w:rsidR="00A8589C" w:rsidRDefault="00A8589C" w:rsidP="00C46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070957"/>
      <w:docPartObj>
        <w:docPartGallery w:val="Page Numbers (Bottom of Page)"/>
        <w:docPartUnique/>
      </w:docPartObj>
    </w:sdtPr>
    <w:sdtContent>
      <w:p w:rsidR="00C46FEE" w:rsidRDefault="007C0605">
        <w:pPr>
          <w:pStyle w:val="a5"/>
          <w:jc w:val="center"/>
        </w:pPr>
        <w:r w:rsidRPr="007C0605">
          <w:fldChar w:fldCharType="begin"/>
        </w:r>
        <w:r w:rsidR="00FC1F28">
          <w:instrText xml:space="preserve"> PAGE   \* MERGEFORMAT </w:instrText>
        </w:r>
        <w:r w:rsidRPr="007C0605">
          <w:fldChar w:fldCharType="separate"/>
        </w:r>
        <w:r w:rsidR="00A8589C" w:rsidRPr="00A8589C">
          <w:rPr>
            <w:noProof/>
            <w:lang w:val="zh-CN"/>
          </w:rPr>
          <w:t>1</w:t>
        </w:r>
        <w:r>
          <w:rPr>
            <w:noProof/>
            <w:lang w:val="zh-CN"/>
          </w:rPr>
          <w:fldChar w:fldCharType="end"/>
        </w:r>
      </w:p>
    </w:sdtContent>
  </w:sdt>
  <w:p w:rsidR="00C46FEE" w:rsidRDefault="00C46FE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89C" w:rsidRDefault="00A8589C" w:rsidP="00C46FEE">
      <w:r>
        <w:separator/>
      </w:r>
    </w:p>
  </w:footnote>
  <w:footnote w:type="continuationSeparator" w:id="1">
    <w:p w:rsidR="00A8589C" w:rsidRDefault="00A8589C" w:rsidP="00C46F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savePreviewPicture/>
  <w:hdrShapeDefaults>
    <o:shapedefaults v:ext="edit" spidmax="8194"/>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6871695B"/>
    <w:rsid w:val="0029620B"/>
    <w:rsid w:val="003A3770"/>
    <w:rsid w:val="004747BE"/>
    <w:rsid w:val="004F28CC"/>
    <w:rsid w:val="00555FD6"/>
    <w:rsid w:val="005A6559"/>
    <w:rsid w:val="005A7E02"/>
    <w:rsid w:val="005C5D9F"/>
    <w:rsid w:val="007C0605"/>
    <w:rsid w:val="007C31C9"/>
    <w:rsid w:val="008272AF"/>
    <w:rsid w:val="008925C5"/>
    <w:rsid w:val="008F6762"/>
    <w:rsid w:val="00A8589C"/>
    <w:rsid w:val="00B469FC"/>
    <w:rsid w:val="00B7171D"/>
    <w:rsid w:val="00C0106C"/>
    <w:rsid w:val="00C46FEE"/>
    <w:rsid w:val="00CD4F8C"/>
    <w:rsid w:val="00D23737"/>
    <w:rsid w:val="00E15F94"/>
    <w:rsid w:val="00FC1F28"/>
    <w:rsid w:val="028E0711"/>
    <w:rsid w:val="687169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31C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C31C9"/>
    <w:rPr>
      <w:color w:val="A60000"/>
      <w:u w:val="none"/>
    </w:rPr>
  </w:style>
  <w:style w:type="paragraph" w:styleId="a4">
    <w:name w:val="header"/>
    <w:basedOn w:val="a"/>
    <w:link w:val="Char"/>
    <w:rsid w:val="00C46F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46FEE"/>
    <w:rPr>
      <w:rFonts w:asciiTheme="minorHAnsi" w:eastAsiaTheme="minorEastAsia" w:hAnsiTheme="minorHAnsi" w:cstheme="minorBidi"/>
      <w:kern w:val="2"/>
      <w:sz w:val="18"/>
      <w:szCs w:val="18"/>
    </w:rPr>
  </w:style>
  <w:style w:type="paragraph" w:styleId="a5">
    <w:name w:val="footer"/>
    <w:basedOn w:val="a"/>
    <w:link w:val="Char0"/>
    <w:uiPriority w:val="99"/>
    <w:rsid w:val="00C46FEE"/>
    <w:pPr>
      <w:tabs>
        <w:tab w:val="center" w:pos="4153"/>
        <w:tab w:val="right" w:pos="8306"/>
      </w:tabs>
      <w:snapToGrid w:val="0"/>
      <w:jc w:val="left"/>
    </w:pPr>
    <w:rPr>
      <w:sz w:val="18"/>
      <w:szCs w:val="18"/>
    </w:rPr>
  </w:style>
  <w:style w:type="character" w:customStyle="1" w:styleId="Char0">
    <w:name w:val="页脚 Char"/>
    <w:basedOn w:val="a0"/>
    <w:link w:val="a5"/>
    <w:uiPriority w:val="99"/>
    <w:rsid w:val="00C46FEE"/>
    <w:rPr>
      <w:rFonts w:asciiTheme="minorHAnsi" w:eastAsiaTheme="minorEastAsia" w:hAnsiTheme="minorHAnsi" w:cstheme="minorBidi"/>
      <w:kern w:val="2"/>
      <w:sz w:val="18"/>
      <w:szCs w:val="18"/>
    </w:rPr>
  </w:style>
  <w:style w:type="paragraph" w:styleId="a6">
    <w:name w:val="Normal (Web)"/>
    <w:basedOn w:val="a"/>
    <w:uiPriority w:val="99"/>
    <w:unhideWhenUsed/>
    <w:rsid w:val="004F28C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31C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C31C9"/>
    <w:rPr>
      <w:color w:val="A60000"/>
      <w:u w:val="none"/>
    </w:rPr>
  </w:style>
  <w:style w:type="paragraph" w:styleId="a4">
    <w:name w:val="header"/>
    <w:basedOn w:val="a"/>
    <w:link w:val="Char"/>
    <w:rsid w:val="00C46F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46FEE"/>
    <w:rPr>
      <w:rFonts w:asciiTheme="minorHAnsi" w:eastAsiaTheme="minorEastAsia" w:hAnsiTheme="minorHAnsi" w:cstheme="minorBidi"/>
      <w:kern w:val="2"/>
      <w:sz w:val="18"/>
      <w:szCs w:val="18"/>
    </w:rPr>
  </w:style>
  <w:style w:type="paragraph" w:styleId="a5">
    <w:name w:val="footer"/>
    <w:basedOn w:val="a"/>
    <w:link w:val="Char0"/>
    <w:uiPriority w:val="99"/>
    <w:rsid w:val="00C46FEE"/>
    <w:pPr>
      <w:tabs>
        <w:tab w:val="center" w:pos="4153"/>
        <w:tab w:val="right" w:pos="8306"/>
      </w:tabs>
      <w:snapToGrid w:val="0"/>
      <w:jc w:val="left"/>
    </w:pPr>
    <w:rPr>
      <w:sz w:val="18"/>
      <w:szCs w:val="18"/>
    </w:rPr>
  </w:style>
  <w:style w:type="character" w:customStyle="1" w:styleId="Char0">
    <w:name w:val="页脚 Char"/>
    <w:basedOn w:val="a0"/>
    <w:link w:val="a5"/>
    <w:uiPriority w:val="99"/>
    <w:rsid w:val="00C46FEE"/>
    <w:rPr>
      <w:rFonts w:asciiTheme="minorHAnsi" w:eastAsiaTheme="minorEastAsia" w:hAnsiTheme="minorHAnsi" w:cstheme="minorBidi"/>
      <w:kern w:val="2"/>
      <w:sz w:val="18"/>
      <w:szCs w:val="18"/>
    </w:rPr>
  </w:style>
  <w:style w:type="paragraph" w:styleId="a6">
    <w:name w:val="Normal (Web)"/>
    <w:basedOn w:val="a"/>
    <w:uiPriority w:val="99"/>
    <w:unhideWhenUsed/>
    <w:rsid w:val="004F28C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1600445">
      <w:bodyDiv w:val="1"/>
      <w:marLeft w:val="0"/>
      <w:marRight w:val="0"/>
      <w:marTop w:val="0"/>
      <w:marBottom w:val="0"/>
      <w:divBdr>
        <w:top w:val="none" w:sz="0" w:space="0" w:color="auto"/>
        <w:left w:val="none" w:sz="0" w:space="0" w:color="auto"/>
        <w:bottom w:val="none" w:sz="0" w:space="0" w:color="auto"/>
        <w:right w:val="none" w:sz="0" w:space="0" w:color="auto"/>
      </w:divBdr>
    </w:div>
    <w:div w:id="286393065">
      <w:bodyDiv w:val="1"/>
      <w:marLeft w:val="0"/>
      <w:marRight w:val="0"/>
      <w:marTop w:val="0"/>
      <w:marBottom w:val="0"/>
      <w:divBdr>
        <w:top w:val="none" w:sz="0" w:space="0" w:color="auto"/>
        <w:left w:val="none" w:sz="0" w:space="0" w:color="auto"/>
        <w:bottom w:val="none" w:sz="0" w:space="0" w:color="auto"/>
        <w:right w:val="none" w:sz="0" w:space="0" w:color="auto"/>
      </w:divBdr>
    </w:div>
    <w:div w:id="460853498">
      <w:bodyDiv w:val="1"/>
      <w:marLeft w:val="0"/>
      <w:marRight w:val="0"/>
      <w:marTop w:val="0"/>
      <w:marBottom w:val="0"/>
      <w:divBdr>
        <w:top w:val="none" w:sz="0" w:space="0" w:color="auto"/>
        <w:left w:val="none" w:sz="0" w:space="0" w:color="auto"/>
        <w:bottom w:val="none" w:sz="0" w:space="0" w:color="auto"/>
        <w:right w:val="none" w:sz="0" w:space="0" w:color="auto"/>
      </w:divBdr>
    </w:div>
    <w:div w:id="1998340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User</cp:lastModifiedBy>
  <cp:revision>4</cp:revision>
  <dcterms:created xsi:type="dcterms:W3CDTF">2017-08-25T04:57:00Z</dcterms:created>
  <dcterms:modified xsi:type="dcterms:W3CDTF">2017-09-01T06:52:00Z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