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02" w:rsidRDefault="00055102" w:rsidP="00055102">
      <w:pPr>
        <w:spacing w:line="460" w:lineRule="exact"/>
        <w:ind w:firstLineChars="200" w:firstLine="480"/>
        <w:jc w:val="center"/>
        <w:rPr>
          <w:rFonts w:ascii="仿宋_GB2312" w:eastAsia="仿宋_GB2312" w:hint="eastAsia"/>
          <w:sz w:val="24"/>
        </w:rPr>
      </w:pPr>
    </w:p>
    <w:p w:rsidR="00055102" w:rsidRDefault="00055102" w:rsidP="00055102">
      <w:pPr>
        <w:spacing w:line="460" w:lineRule="exact"/>
        <w:ind w:firstLineChars="200" w:firstLine="480"/>
        <w:jc w:val="center"/>
        <w:rPr>
          <w:rFonts w:ascii="仿宋_GB2312" w:eastAsia="仿宋_GB2312" w:hint="eastAsia"/>
          <w:sz w:val="24"/>
        </w:rPr>
      </w:pPr>
    </w:p>
    <w:p w:rsidR="004960B3" w:rsidRPr="00EE7F61" w:rsidRDefault="004960B3" w:rsidP="00055102">
      <w:pPr>
        <w:spacing w:line="460" w:lineRule="exact"/>
        <w:ind w:firstLineChars="200" w:firstLine="480"/>
        <w:jc w:val="center"/>
        <w:rPr>
          <w:sz w:val="28"/>
          <w:szCs w:val="28"/>
        </w:rPr>
      </w:pPr>
      <w:r w:rsidRPr="009F47D8">
        <w:rPr>
          <w:rFonts w:ascii="仿宋_GB2312" w:eastAsia="仿宋_GB2312" w:hint="eastAsia"/>
          <w:sz w:val="24"/>
        </w:rPr>
        <w:t>沪电院党〔201</w:t>
      </w:r>
      <w:r w:rsidR="00055102">
        <w:rPr>
          <w:rFonts w:ascii="仿宋_GB2312" w:eastAsia="仿宋_GB2312" w:hint="eastAsia"/>
          <w:sz w:val="24"/>
        </w:rPr>
        <w:t>6</w:t>
      </w:r>
      <w:r w:rsidRPr="009F47D8">
        <w:rPr>
          <w:rFonts w:ascii="仿宋_GB2312" w:eastAsia="仿宋_GB2312" w:hint="eastAsia"/>
          <w:sz w:val="24"/>
        </w:rPr>
        <w:t>〕</w:t>
      </w:r>
      <w:r w:rsidR="008B1BAA">
        <w:rPr>
          <w:rFonts w:ascii="仿宋_GB2312" w:eastAsia="仿宋_GB2312" w:hint="eastAsia"/>
          <w:sz w:val="24"/>
        </w:rPr>
        <w:t>55</w:t>
      </w:r>
      <w:r w:rsidRPr="009F47D8">
        <w:rPr>
          <w:rFonts w:ascii="仿宋_GB2312" w:eastAsia="仿宋_GB2312" w:hint="eastAsia"/>
          <w:sz w:val="24"/>
        </w:rPr>
        <w:t>号</w:t>
      </w:r>
    </w:p>
    <w:p w:rsidR="004960B3" w:rsidRDefault="004960B3" w:rsidP="004960B3">
      <w:pPr>
        <w:jc w:val="center"/>
        <w:rPr>
          <w:rFonts w:ascii="宋体" w:hAnsi="宋体"/>
          <w:b/>
          <w:sz w:val="32"/>
          <w:szCs w:val="32"/>
        </w:rPr>
      </w:pPr>
    </w:p>
    <w:p w:rsidR="00055102" w:rsidRDefault="00055102" w:rsidP="004960B3">
      <w:pPr>
        <w:pStyle w:val="2"/>
        <w:spacing w:before="0" w:after="0" w:line="460" w:lineRule="exact"/>
        <w:jc w:val="center"/>
        <w:rPr>
          <w:rFonts w:hint="eastAsia"/>
          <w:color w:val="000000"/>
          <w:sz w:val="28"/>
          <w:szCs w:val="28"/>
        </w:rPr>
      </w:pPr>
      <w:bookmarkStart w:id="0" w:name="_Toc453841160"/>
      <w:bookmarkStart w:id="1" w:name="_Toc460488328"/>
    </w:p>
    <w:p w:rsidR="00055102" w:rsidRDefault="004960B3" w:rsidP="004960B3">
      <w:pPr>
        <w:pStyle w:val="2"/>
        <w:spacing w:before="0" w:after="0" w:line="460" w:lineRule="exact"/>
        <w:jc w:val="center"/>
        <w:rPr>
          <w:rFonts w:hint="eastAsia"/>
          <w:color w:val="000000"/>
          <w:sz w:val="28"/>
          <w:szCs w:val="28"/>
        </w:rPr>
      </w:pPr>
      <w:r w:rsidRPr="00095F71">
        <w:rPr>
          <w:rFonts w:hint="eastAsia"/>
          <w:color w:val="000000"/>
          <w:sz w:val="28"/>
          <w:szCs w:val="28"/>
        </w:rPr>
        <w:t>关于调整上海电力学院党风廉政建设</w:t>
      </w:r>
    </w:p>
    <w:p w:rsidR="004960B3" w:rsidRPr="00095F71" w:rsidRDefault="004960B3" w:rsidP="004960B3">
      <w:pPr>
        <w:pStyle w:val="2"/>
        <w:spacing w:before="0" w:after="0" w:line="460" w:lineRule="exact"/>
        <w:jc w:val="center"/>
        <w:rPr>
          <w:color w:val="000000"/>
          <w:sz w:val="28"/>
          <w:szCs w:val="28"/>
        </w:rPr>
      </w:pPr>
      <w:r w:rsidRPr="00095F71">
        <w:rPr>
          <w:rFonts w:hint="eastAsia"/>
          <w:color w:val="000000"/>
          <w:sz w:val="28"/>
          <w:szCs w:val="28"/>
        </w:rPr>
        <w:t>领导小组成员及明确工作职责的通知</w:t>
      </w:r>
      <w:bookmarkEnd w:id="0"/>
      <w:bookmarkEnd w:id="1"/>
    </w:p>
    <w:p w:rsidR="004960B3" w:rsidRPr="00142304" w:rsidRDefault="004960B3" w:rsidP="004960B3">
      <w:pPr>
        <w:rPr>
          <w:rFonts w:ascii="宋体" w:hAnsi="宋体"/>
          <w:b/>
          <w:sz w:val="28"/>
          <w:szCs w:val="28"/>
        </w:rPr>
      </w:pPr>
      <w:r w:rsidRPr="00142304">
        <w:rPr>
          <w:rFonts w:ascii="宋体" w:hAnsi="宋体"/>
          <w:b/>
          <w:sz w:val="28"/>
          <w:szCs w:val="28"/>
        </w:rPr>
        <w:t xml:space="preserve">                             </w:t>
      </w:r>
    </w:p>
    <w:p w:rsidR="004960B3" w:rsidRPr="00407DBE" w:rsidRDefault="004960B3" w:rsidP="004960B3">
      <w:pPr>
        <w:spacing w:line="460" w:lineRule="exact"/>
        <w:rPr>
          <w:rFonts w:ascii="仿宋_GB2312" w:eastAsia="仿宋_GB2312"/>
          <w:sz w:val="24"/>
        </w:rPr>
      </w:pPr>
      <w:r w:rsidRPr="00407DBE">
        <w:rPr>
          <w:rFonts w:ascii="仿宋_GB2312" w:eastAsia="仿宋_GB2312" w:hint="eastAsia"/>
          <w:sz w:val="24"/>
        </w:rPr>
        <w:t>各二级学院党委（党总支）、机关部（处、室）：</w:t>
      </w:r>
    </w:p>
    <w:p w:rsidR="004960B3" w:rsidRPr="00407DBE" w:rsidRDefault="004960B3" w:rsidP="004960B3">
      <w:pPr>
        <w:spacing w:line="460" w:lineRule="exact"/>
        <w:ind w:firstLineChars="200" w:firstLine="480"/>
        <w:rPr>
          <w:rFonts w:ascii="仿宋_GB2312" w:eastAsia="仿宋_GB2312"/>
          <w:sz w:val="24"/>
        </w:rPr>
      </w:pPr>
      <w:r w:rsidRPr="00407DBE">
        <w:rPr>
          <w:rFonts w:ascii="仿宋_GB2312" w:eastAsia="仿宋_GB2312" w:hint="eastAsia"/>
          <w:sz w:val="24"/>
        </w:rPr>
        <w:t>为深入贯彻落实中央、市委和市教卫工作党委狠抓党风廉政建设主体责任的新要求，结合校级领导分工调整和我校工作实际，校党委决定调整我校党风廉政建设领导小组成员，明确我校党风廉政建设领导小组工作职责，进一步加强对我校党风廉政建设和反腐败工作的领导。</w:t>
      </w:r>
    </w:p>
    <w:p w:rsidR="004960B3" w:rsidRPr="00407DBE" w:rsidRDefault="004960B3" w:rsidP="004960B3">
      <w:pPr>
        <w:spacing w:line="460" w:lineRule="exact"/>
        <w:ind w:firstLineChars="200" w:firstLine="482"/>
        <w:rPr>
          <w:rFonts w:ascii="仿宋_GB2312" w:eastAsia="仿宋_GB2312"/>
          <w:b/>
          <w:sz w:val="24"/>
        </w:rPr>
      </w:pPr>
      <w:r w:rsidRPr="00407DBE">
        <w:rPr>
          <w:rFonts w:ascii="仿宋_GB2312" w:eastAsia="仿宋_GB2312" w:hint="eastAsia"/>
          <w:b/>
          <w:sz w:val="24"/>
        </w:rPr>
        <w:t>一、领导小组组成人员</w:t>
      </w:r>
    </w:p>
    <w:p w:rsidR="004960B3" w:rsidRPr="00407DBE" w:rsidRDefault="004960B3" w:rsidP="004960B3">
      <w:pPr>
        <w:spacing w:line="460" w:lineRule="exact"/>
        <w:ind w:firstLineChars="200" w:firstLine="480"/>
        <w:rPr>
          <w:rFonts w:ascii="仿宋_GB2312" w:eastAsia="仿宋_GB2312" w:hAnsi="宋体"/>
          <w:sz w:val="24"/>
        </w:rPr>
      </w:pPr>
      <w:r w:rsidRPr="00407DBE">
        <w:rPr>
          <w:rFonts w:ascii="仿宋_GB2312" w:eastAsia="仿宋_GB2312" w:hAnsi="宋体" w:hint="eastAsia"/>
          <w:sz w:val="24"/>
        </w:rPr>
        <w:t>组  长：</w:t>
      </w:r>
      <w:r w:rsidR="00055102">
        <w:rPr>
          <w:rFonts w:ascii="仿宋_GB2312" w:eastAsia="仿宋_GB2312" w:hAnsi="宋体" w:hint="eastAsia"/>
          <w:color w:val="000000"/>
          <w:sz w:val="24"/>
        </w:rPr>
        <w:t>李明福</w:t>
      </w:r>
      <w:r w:rsidRPr="00407DBE">
        <w:rPr>
          <w:rFonts w:ascii="仿宋_GB2312" w:eastAsia="仿宋_GB2312" w:hAnsi="宋体" w:hint="eastAsia"/>
          <w:color w:val="000000"/>
          <w:sz w:val="24"/>
        </w:rPr>
        <w:t xml:space="preserve"> </w:t>
      </w:r>
      <w:r w:rsidR="00055102">
        <w:rPr>
          <w:rFonts w:ascii="仿宋_GB2312" w:eastAsia="仿宋_GB2312" w:hAnsi="宋体" w:hint="eastAsia"/>
          <w:color w:val="000000"/>
          <w:sz w:val="24"/>
        </w:rPr>
        <w:t xml:space="preserve"> </w:t>
      </w:r>
      <w:r w:rsidRPr="00407DBE">
        <w:rPr>
          <w:rFonts w:ascii="仿宋_GB2312" w:eastAsia="仿宋_GB2312" w:hAnsi="宋体" w:hint="eastAsia"/>
          <w:color w:val="000000"/>
          <w:sz w:val="24"/>
        </w:rPr>
        <w:t>党委书记</w:t>
      </w:r>
    </w:p>
    <w:p w:rsidR="004960B3" w:rsidRPr="00407DBE" w:rsidRDefault="004960B3" w:rsidP="004960B3">
      <w:pPr>
        <w:spacing w:line="460" w:lineRule="exact"/>
        <w:ind w:firstLineChars="600" w:firstLine="1440"/>
        <w:rPr>
          <w:rFonts w:ascii="仿宋_GB2312" w:eastAsia="仿宋_GB2312" w:hAnsi="宋体"/>
          <w:sz w:val="24"/>
        </w:rPr>
      </w:pPr>
      <w:r w:rsidRPr="00407DBE">
        <w:rPr>
          <w:rFonts w:ascii="仿宋_GB2312" w:eastAsia="仿宋_GB2312" w:hAnsi="宋体" w:hint="eastAsia"/>
          <w:sz w:val="24"/>
        </w:rPr>
        <w:t xml:space="preserve">李和兴  院长  </w:t>
      </w:r>
    </w:p>
    <w:p w:rsidR="004960B3" w:rsidRPr="00407DBE" w:rsidRDefault="004960B3" w:rsidP="004960B3">
      <w:pPr>
        <w:spacing w:line="460" w:lineRule="exact"/>
        <w:ind w:firstLineChars="150" w:firstLine="360"/>
        <w:rPr>
          <w:rFonts w:ascii="仿宋_GB2312" w:eastAsia="仿宋_GB2312" w:hAnsi="宋体"/>
          <w:sz w:val="24"/>
        </w:rPr>
      </w:pPr>
      <w:r w:rsidRPr="00407DBE">
        <w:rPr>
          <w:rFonts w:ascii="仿宋_GB2312" w:eastAsia="仿宋_GB2312" w:hAnsi="宋体" w:hint="eastAsia"/>
          <w:sz w:val="24"/>
        </w:rPr>
        <w:t xml:space="preserve"> 副组长：李艳玲  党委副书记、纪委书记</w:t>
      </w:r>
    </w:p>
    <w:p w:rsidR="004960B3" w:rsidRPr="00407DBE" w:rsidRDefault="004960B3" w:rsidP="004960B3">
      <w:pPr>
        <w:pStyle w:val="Default"/>
        <w:spacing w:line="460" w:lineRule="exact"/>
        <w:ind w:firstLineChars="200" w:firstLine="480"/>
        <w:rPr>
          <w:rFonts w:ascii="仿宋_GB2312" w:eastAsia="仿宋_GB2312" w:cs="Times New Roman"/>
          <w:color w:val="auto"/>
          <w:kern w:val="2"/>
        </w:rPr>
      </w:pPr>
      <w:r w:rsidRPr="00407DBE">
        <w:rPr>
          <w:rFonts w:ascii="仿宋_GB2312" w:eastAsia="仿宋_GB2312" w:hAnsi="宋体" w:hint="eastAsia"/>
        </w:rPr>
        <w:t>成  员：</w:t>
      </w:r>
      <w:r w:rsidRPr="00407DBE">
        <w:rPr>
          <w:rFonts w:ascii="仿宋_GB2312" w:eastAsia="仿宋_GB2312" w:hAnsi="宋体" w:cs="Times New Roman" w:hint="eastAsia"/>
          <w:color w:val="auto"/>
          <w:kern w:val="2"/>
        </w:rPr>
        <w:t>顾</w:t>
      </w:r>
      <w:r w:rsidRPr="00407DBE">
        <w:rPr>
          <w:rFonts w:ascii="仿宋_GB2312" w:eastAsia="仿宋_GB2312" w:cs="Times New Roman" w:hint="eastAsia"/>
          <w:color w:val="auto"/>
          <w:kern w:val="2"/>
        </w:rPr>
        <w:t xml:space="preserve">春华  党委副书记、副院长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        封金章  副院长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        翁培奋  副院长   </w:t>
      </w:r>
    </w:p>
    <w:p w:rsidR="004960B3" w:rsidRPr="00407DBE" w:rsidRDefault="004960B3" w:rsidP="00055102">
      <w:pPr>
        <w:pStyle w:val="Default"/>
        <w:spacing w:line="460" w:lineRule="exact"/>
        <w:ind w:firstLine="585"/>
        <w:rPr>
          <w:rFonts w:ascii="仿宋_GB2312" w:eastAsia="仿宋_GB2312" w:cs="Times New Roman"/>
          <w:kern w:val="2"/>
        </w:rPr>
      </w:pPr>
      <w:r w:rsidRPr="00407DBE">
        <w:rPr>
          <w:rFonts w:ascii="仿宋_GB2312" w:eastAsia="仿宋_GB2312" w:hint="eastAsia"/>
        </w:rPr>
        <w:t xml:space="preserve">      </w:t>
      </w:r>
      <w:r w:rsidRPr="00407DBE">
        <w:rPr>
          <w:rFonts w:ascii="仿宋_GB2312" w:eastAsia="仿宋_GB2312" w:cs="Times New Roman" w:hint="eastAsia"/>
          <w:color w:val="auto"/>
          <w:kern w:val="2"/>
        </w:rPr>
        <w:t xml:space="preserve"> </w:t>
      </w:r>
      <w:r w:rsidRPr="00055102">
        <w:rPr>
          <w:rFonts w:ascii="仿宋_GB2312" w:eastAsia="仿宋_GB2312" w:cs="Times New Roman" w:hint="eastAsia"/>
          <w:color w:val="auto"/>
          <w:kern w:val="2"/>
        </w:rPr>
        <w:t xml:space="preserve">（暂空） 副院长 </w:t>
      </w:r>
      <w:r w:rsidRPr="00407DBE">
        <w:rPr>
          <w:rFonts w:ascii="仿宋_GB2312" w:eastAsia="仿宋_GB2312" w:cs="Times New Roman" w:hint="eastAsia"/>
          <w:kern w:val="2"/>
        </w:rPr>
        <w:t xml:space="preserve"> </w:t>
      </w:r>
    </w:p>
    <w:p w:rsidR="004960B3" w:rsidRPr="00331C70" w:rsidRDefault="004960B3" w:rsidP="004960B3">
      <w:pPr>
        <w:pStyle w:val="Default"/>
        <w:spacing w:line="460" w:lineRule="exact"/>
        <w:ind w:firstLine="585"/>
        <w:rPr>
          <w:rFonts w:ascii="仿宋_GB2312" w:eastAsia="仿宋_GB2312"/>
          <w:b/>
        </w:rPr>
      </w:pPr>
      <w:r w:rsidRPr="00331C70">
        <w:rPr>
          <w:rFonts w:ascii="仿宋_GB2312" w:eastAsia="仿宋_GB2312" w:hint="eastAsia"/>
          <w:b/>
        </w:rPr>
        <w:t>二、领导小组工作职责</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（一）在校党委领导下开展工作，承担落实党委主体责任的统筹协调工作，定期向党委会汇报工作开展情况。</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（二）研究部署、指导协调学校党风廉政建设和反腐败工作。年初，制订年度工作计划；年中，研究分析学校党委党风廉政建设主体责任工作推进落实情况，加强工作监督指导；年底对落实情况进行检查反馈。</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（三）根据党委部署，结合年度工作计划，推动班子成员落实“四书四会三报告”制度，认真履行“一岗双责”。</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lastRenderedPageBreak/>
        <w:t>（四）加强与市纪委驻市教卫纪检组的沟通，获取上级对我校党风廉政建设工作的支持和对相关问题的指导。</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（五）加强对各二级单位党风廉政建设和反腐败工作的指导，推进对二级单位党委（或党总支）主体责任的督促检查工作。</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（六）强化责任追究，加强反腐倡廉宣传教育和案例警示教育工作。</w:t>
      </w:r>
    </w:p>
    <w:p w:rsidR="004960B3" w:rsidRPr="00331C70" w:rsidRDefault="004960B3" w:rsidP="004960B3">
      <w:pPr>
        <w:pStyle w:val="Default"/>
        <w:spacing w:line="460" w:lineRule="exact"/>
        <w:ind w:firstLine="585"/>
        <w:rPr>
          <w:rFonts w:ascii="仿宋_GB2312" w:eastAsia="仿宋_GB2312"/>
          <w:b/>
        </w:rPr>
      </w:pPr>
      <w:r w:rsidRPr="00331C70">
        <w:rPr>
          <w:rFonts w:ascii="仿宋_GB2312" w:eastAsia="仿宋_GB2312" w:hint="eastAsia"/>
          <w:b/>
        </w:rPr>
        <w:t>三、领导小组办公室组成人员</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我校党风廉政建设领导小组下设办公室，校党委副书记、纪委书记兼任办公室主任，日常工作机构设在党委办公室。办公室组成人员如下：</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主  任：李艳玲  党委副书记、纪委书记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副主任：毛静涛  党委办公室主任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        王秋侠  纪委副书记、监察处处长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成  员：苏少华  院长办公室主任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 xml:space="preserve">        王耀廷  组织部部长    </w:t>
      </w:r>
    </w:p>
    <w:p w:rsidR="004960B3" w:rsidRPr="00407DBE" w:rsidRDefault="004960B3" w:rsidP="004960B3">
      <w:pPr>
        <w:pStyle w:val="Default"/>
        <w:spacing w:line="460" w:lineRule="exact"/>
        <w:ind w:firstLineChars="650" w:firstLine="1560"/>
        <w:rPr>
          <w:rFonts w:ascii="仿宋_GB2312" w:eastAsia="仿宋_GB2312" w:cs="Times New Roman"/>
          <w:color w:val="auto"/>
          <w:kern w:val="2"/>
        </w:rPr>
      </w:pPr>
      <w:r w:rsidRPr="00407DBE">
        <w:rPr>
          <w:rFonts w:ascii="仿宋_GB2312" w:eastAsia="仿宋_GB2312" w:cs="Times New Roman" w:hint="eastAsia"/>
          <w:color w:val="auto"/>
          <w:kern w:val="2"/>
        </w:rPr>
        <w:t xml:space="preserve">周慧杰  宣传部部长    </w:t>
      </w:r>
    </w:p>
    <w:p w:rsidR="004960B3" w:rsidRPr="00407DBE" w:rsidRDefault="004960B3" w:rsidP="004960B3">
      <w:pPr>
        <w:pStyle w:val="Default"/>
        <w:spacing w:line="460" w:lineRule="exact"/>
        <w:ind w:firstLineChars="650" w:firstLine="1560"/>
        <w:rPr>
          <w:rFonts w:ascii="仿宋_GB2312" w:eastAsia="仿宋_GB2312" w:cs="Times New Roman"/>
          <w:color w:val="auto"/>
          <w:kern w:val="2"/>
        </w:rPr>
      </w:pPr>
      <w:r w:rsidRPr="00407DBE">
        <w:rPr>
          <w:rFonts w:ascii="仿宋_GB2312" w:eastAsia="仿宋_GB2312" w:cs="Times New Roman" w:hint="eastAsia"/>
          <w:color w:val="auto"/>
          <w:kern w:val="2"/>
        </w:rPr>
        <w:t xml:space="preserve">潘卫国  人事处处长    </w:t>
      </w:r>
    </w:p>
    <w:p w:rsidR="004960B3" w:rsidRPr="00407DBE" w:rsidRDefault="004960B3" w:rsidP="004960B3">
      <w:pPr>
        <w:pStyle w:val="Default"/>
        <w:spacing w:line="460" w:lineRule="exact"/>
        <w:ind w:firstLineChars="675" w:firstLine="1620"/>
        <w:rPr>
          <w:rFonts w:ascii="仿宋_GB2312" w:eastAsia="仿宋_GB2312" w:cs="Times New Roman"/>
          <w:kern w:val="2"/>
        </w:rPr>
      </w:pPr>
      <w:r w:rsidRPr="00407DBE">
        <w:rPr>
          <w:rFonts w:ascii="仿宋_GB2312" w:eastAsia="仿宋_GB2312" w:cs="Times New Roman" w:hint="eastAsia"/>
          <w:kern w:val="2"/>
        </w:rPr>
        <w:t xml:space="preserve">赵  玲  工会主席      </w:t>
      </w:r>
    </w:p>
    <w:p w:rsidR="004960B3" w:rsidRPr="00407DBE" w:rsidRDefault="004960B3" w:rsidP="004960B3">
      <w:pPr>
        <w:pStyle w:val="Default"/>
        <w:spacing w:line="460" w:lineRule="exact"/>
        <w:ind w:firstLineChars="675" w:firstLine="1620"/>
        <w:rPr>
          <w:rFonts w:ascii="仿宋_GB2312" w:eastAsia="仿宋_GB2312" w:cs="Times New Roman"/>
          <w:color w:val="auto"/>
          <w:kern w:val="2"/>
        </w:rPr>
      </w:pPr>
      <w:r w:rsidRPr="00407DBE">
        <w:rPr>
          <w:rFonts w:ascii="仿宋_GB2312" w:eastAsia="仿宋_GB2312" w:cs="Times New Roman" w:hint="eastAsia"/>
          <w:color w:val="auto"/>
          <w:kern w:val="2"/>
        </w:rPr>
        <w:t xml:space="preserve">魏建华  财务处处长    </w:t>
      </w:r>
    </w:p>
    <w:p w:rsidR="004960B3" w:rsidRPr="00407DBE" w:rsidRDefault="004960B3" w:rsidP="004960B3">
      <w:pPr>
        <w:pStyle w:val="Default"/>
        <w:spacing w:line="460" w:lineRule="exact"/>
        <w:ind w:firstLineChars="675" w:firstLine="1620"/>
        <w:rPr>
          <w:rFonts w:ascii="仿宋_GB2312" w:eastAsia="仿宋_GB2312" w:cs="Times New Roman"/>
          <w:color w:val="auto"/>
          <w:kern w:val="2"/>
        </w:rPr>
      </w:pPr>
      <w:r w:rsidRPr="00407DBE">
        <w:rPr>
          <w:rFonts w:ascii="仿宋_GB2312" w:eastAsia="仿宋_GB2312" w:cs="Times New Roman" w:hint="eastAsia"/>
          <w:color w:val="auto"/>
          <w:kern w:val="2"/>
        </w:rPr>
        <w:t xml:space="preserve">钱伟国  审计处处长    </w:t>
      </w:r>
    </w:p>
    <w:p w:rsidR="004960B3" w:rsidRPr="00407DBE" w:rsidRDefault="004960B3" w:rsidP="004960B3">
      <w:pPr>
        <w:pStyle w:val="Default"/>
        <w:spacing w:line="460" w:lineRule="exact"/>
        <w:ind w:firstLineChars="675" w:firstLine="1620"/>
        <w:rPr>
          <w:rFonts w:ascii="仿宋_GB2312" w:eastAsia="仿宋_GB2312" w:cs="Times New Roman"/>
          <w:color w:val="auto"/>
          <w:kern w:val="2"/>
        </w:rPr>
      </w:pPr>
      <w:r w:rsidRPr="00407DBE">
        <w:rPr>
          <w:rFonts w:ascii="仿宋_GB2312" w:eastAsia="仿宋_GB2312" w:cs="Times New Roman" w:hint="eastAsia"/>
          <w:color w:val="auto"/>
          <w:kern w:val="2"/>
        </w:rPr>
        <w:t xml:space="preserve">速继明  党委办公室副主任  </w:t>
      </w:r>
    </w:p>
    <w:p w:rsidR="004960B3" w:rsidRPr="00407DBE" w:rsidRDefault="004960B3" w:rsidP="004960B3">
      <w:pPr>
        <w:pStyle w:val="Default"/>
        <w:spacing w:line="460" w:lineRule="exact"/>
        <w:ind w:firstLine="585"/>
        <w:rPr>
          <w:rFonts w:ascii="仿宋_GB2312" w:eastAsia="仿宋_GB2312" w:cs="Times New Roman"/>
          <w:color w:val="auto"/>
          <w:kern w:val="2"/>
        </w:rPr>
      </w:pPr>
      <w:r w:rsidRPr="00407DBE">
        <w:rPr>
          <w:rFonts w:ascii="仿宋_GB2312" w:eastAsia="仿宋_GB2312" w:cs="Times New Roman" w:hint="eastAsia"/>
          <w:color w:val="auto"/>
          <w:kern w:val="2"/>
        </w:rPr>
        <w:t>今后，学校党风廉政建设工作领导小组及办公室组成人员根据工作需要进行调整充实，有关成员的岗位如有变动，由其继任者自然替补。</w:t>
      </w:r>
    </w:p>
    <w:p w:rsidR="004960B3" w:rsidRPr="00407DBE" w:rsidRDefault="004960B3" w:rsidP="004960B3">
      <w:pPr>
        <w:spacing w:line="460" w:lineRule="exact"/>
        <w:rPr>
          <w:rFonts w:ascii="仿宋_GB2312" w:eastAsia="仿宋_GB2312"/>
          <w:sz w:val="24"/>
        </w:rPr>
      </w:pPr>
      <w:r w:rsidRPr="00407DBE">
        <w:rPr>
          <w:rFonts w:ascii="仿宋_GB2312" w:eastAsia="仿宋_GB2312" w:hint="eastAsia"/>
          <w:sz w:val="24"/>
        </w:rPr>
        <w:t xml:space="preserve">                             </w:t>
      </w:r>
    </w:p>
    <w:p w:rsidR="004960B3" w:rsidRPr="00407DBE" w:rsidRDefault="004960B3" w:rsidP="004960B3">
      <w:pPr>
        <w:spacing w:line="460" w:lineRule="exact"/>
        <w:rPr>
          <w:rFonts w:ascii="仿宋_GB2312" w:eastAsia="仿宋_GB2312"/>
          <w:sz w:val="24"/>
        </w:rPr>
      </w:pPr>
      <w:r w:rsidRPr="00407DBE">
        <w:rPr>
          <w:rFonts w:ascii="仿宋_GB2312" w:eastAsia="仿宋_GB2312" w:hint="eastAsia"/>
          <w:sz w:val="24"/>
        </w:rPr>
        <w:t xml:space="preserve"> </w:t>
      </w:r>
    </w:p>
    <w:p w:rsidR="004960B3" w:rsidRPr="00407DBE" w:rsidRDefault="004960B3" w:rsidP="004960B3">
      <w:pPr>
        <w:spacing w:line="460" w:lineRule="exact"/>
        <w:jc w:val="right"/>
        <w:rPr>
          <w:rFonts w:ascii="仿宋_GB2312" w:eastAsia="仿宋_GB2312"/>
          <w:sz w:val="24"/>
        </w:rPr>
      </w:pPr>
      <w:r w:rsidRPr="00407DBE">
        <w:rPr>
          <w:rFonts w:ascii="仿宋_GB2312" w:eastAsia="仿宋_GB2312" w:hint="eastAsia"/>
          <w:sz w:val="24"/>
        </w:rPr>
        <w:t>中共上海电力学院委员会</w:t>
      </w:r>
    </w:p>
    <w:p w:rsidR="004960B3" w:rsidRPr="00407DBE" w:rsidRDefault="004960B3" w:rsidP="004960B3">
      <w:pPr>
        <w:spacing w:line="460" w:lineRule="exact"/>
        <w:jc w:val="right"/>
        <w:rPr>
          <w:rFonts w:ascii="仿宋_GB2312" w:eastAsia="仿宋_GB2312"/>
          <w:sz w:val="24"/>
        </w:rPr>
      </w:pPr>
      <w:r w:rsidRPr="00407DBE">
        <w:rPr>
          <w:rFonts w:ascii="仿宋_GB2312" w:eastAsia="仿宋_GB2312" w:hint="eastAsia"/>
          <w:sz w:val="24"/>
        </w:rPr>
        <w:t xml:space="preserve">   </w:t>
      </w:r>
      <w:r>
        <w:rPr>
          <w:rFonts w:ascii="仿宋_GB2312" w:eastAsia="仿宋_GB2312" w:hint="eastAsia"/>
          <w:sz w:val="24"/>
        </w:rPr>
        <w:t xml:space="preserve">                      </w:t>
      </w:r>
      <w:r w:rsidR="00055102">
        <w:rPr>
          <w:rFonts w:ascii="仿宋_GB2312" w:eastAsia="仿宋_GB2312" w:hint="eastAsia"/>
          <w:sz w:val="24"/>
        </w:rPr>
        <w:t>2016</w:t>
      </w:r>
      <w:r w:rsidRPr="00407DBE">
        <w:rPr>
          <w:rFonts w:ascii="仿宋_GB2312" w:eastAsia="仿宋_GB2312" w:hint="eastAsia"/>
          <w:sz w:val="24"/>
        </w:rPr>
        <w:t>年</w:t>
      </w:r>
      <w:r w:rsidR="00055102">
        <w:rPr>
          <w:rFonts w:ascii="仿宋_GB2312" w:eastAsia="仿宋_GB2312" w:hint="eastAsia"/>
          <w:sz w:val="24"/>
        </w:rPr>
        <w:t>9</w:t>
      </w:r>
      <w:r w:rsidRPr="00407DBE">
        <w:rPr>
          <w:rFonts w:ascii="仿宋_GB2312" w:eastAsia="仿宋_GB2312" w:hint="eastAsia"/>
          <w:sz w:val="24"/>
        </w:rPr>
        <w:t>月</w:t>
      </w:r>
      <w:r w:rsidR="00055102">
        <w:rPr>
          <w:rFonts w:ascii="仿宋_GB2312" w:eastAsia="仿宋_GB2312" w:hint="eastAsia"/>
          <w:sz w:val="24"/>
        </w:rPr>
        <w:t>29</w:t>
      </w:r>
      <w:r w:rsidRPr="00407DBE">
        <w:rPr>
          <w:rFonts w:ascii="仿宋_GB2312" w:eastAsia="仿宋_GB2312" w:hint="eastAsia"/>
          <w:sz w:val="24"/>
        </w:rPr>
        <w:t>日</w:t>
      </w:r>
    </w:p>
    <w:p w:rsidR="007C1B11" w:rsidRDefault="007C1B11"/>
    <w:sectPr w:rsidR="007C1B11" w:rsidSect="007C1B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60B3"/>
    <w:rsid w:val="00055102"/>
    <w:rsid w:val="0014710C"/>
    <w:rsid w:val="0024016C"/>
    <w:rsid w:val="004960B3"/>
    <w:rsid w:val="007C1B11"/>
    <w:rsid w:val="008B1B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B3"/>
    <w:pPr>
      <w:widowControl w:val="0"/>
      <w:jc w:val="both"/>
    </w:pPr>
    <w:rPr>
      <w:rFonts w:ascii="Times New Roman" w:eastAsia="宋体" w:hAnsi="Times New Roman" w:cs="Times New Roman"/>
      <w:szCs w:val="24"/>
    </w:rPr>
  </w:style>
  <w:style w:type="paragraph" w:styleId="2">
    <w:name w:val="heading 2"/>
    <w:basedOn w:val="a"/>
    <w:next w:val="a"/>
    <w:link w:val="2Char"/>
    <w:qFormat/>
    <w:rsid w:val="004960B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60B3"/>
    <w:rPr>
      <w:rFonts w:ascii="Arial" w:eastAsia="黑体" w:hAnsi="Arial" w:cs="Times New Roman"/>
      <w:b/>
      <w:bCs/>
      <w:sz w:val="32"/>
      <w:szCs w:val="32"/>
    </w:rPr>
  </w:style>
  <w:style w:type="paragraph" w:customStyle="1" w:styleId="Default">
    <w:name w:val="Default"/>
    <w:rsid w:val="004960B3"/>
    <w:pPr>
      <w:widowControl w:val="0"/>
      <w:autoSpaceDE w:val="0"/>
      <w:autoSpaceDN w:val="0"/>
      <w:adjustRightInd w:val="0"/>
    </w:pPr>
    <w:rPr>
      <w:rFonts w:ascii="Arial Unicode MS" w:eastAsia="Arial Unicode MS" w:hAnsi="Times New Roman" w:cs="Arial Unicode MS"/>
      <w:color w:val="000000"/>
      <w:kern w:val="0"/>
      <w:sz w:val="24"/>
      <w:szCs w:val="24"/>
    </w:rPr>
  </w:style>
  <w:style w:type="paragraph" w:styleId="a3">
    <w:name w:val="Balloon Text"/>
    <w:basedOn w:val="a"/>
    <w:link w:val="Char"/>
    <w:uiPriority w:val="99"/>
    <w:semiHidden/>
    <w:unhideWhenUsed/>
    <w:rsid w:val="0024016C"/>
    <w:rPr>
      <w:sz w:val="18"/>
      <w:szCs w:val="18"/>
    </w:rPr>
  </w:style>
  <w:style w:type="character" w:customStyle="1" w:styleId="Char">
    <w:name w:val="批注框文本 Char"/>
    <w:basedOn w:val="a0"/>
    <w:link w:val="a3"/>
    <w:uiPriority w:val="99"/>
    <w:semiHidden/>
    <w:rsid w:val="0024016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shiep-jw</dc:creator>
  <cp:lastModifiedBy>Administrator</cp:lastModifiedBy>
  <cp:revision>3</cp:revision>
  <cp:lastPrinted>2016-09-29T00:52:00Z</cp:lastPrinted>
  <dcterms:created xsi:type="dcterms:W3CDTF">2016-09-26T00:31:00Z</dcterms:created>
  <dcterms:modified xsi:type="dcterms:W3CDTF">2016-09-29T00:55:00Z</dcterms:modified>
</cp:coreProperties>
</file>