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E6" w:rsidRPr="00713EF3" w:rsidRDefault="00B81A41" w:rsidP="000E68E6">
      <w:pPr>
        <w:jc w:val="center"/>
        <w:rPr>
          <w:rFonts w:ascii="宋体" w:hAnsi="宋体"/>
          <w:b/>
          <w:sz w:val="36"/>
          <w:szCs w:val="36"/>
        </w:rPr>
      </w:pPr>
      <w:r w:rsidRPr="00713EF3">
        <w:rPr>
          <w:rFonts w:ascii="宋体" w:hAnsi="宋体"/>
          <w:b/>
          <w:sz w:val="36"/>
          <w:szCs w:val="36"/>
        </w:rPr>
        <w:t>关于</w:t>
      </w:r>
      <w:r w:rsidR="000E68E6" w:rsidRPr="00713EF3">
        <w:rPr>
          <w:rFonts w:ascii="宋体" w:hAnsi="宋体" w:hint="eastAsia"/>
          <w:b/>
          <w:sz w:val="36"/>
          <w:szCs w:val="36"/>
        </w:rPr>
        <w:t>组织</w:t>
      </w:r>
      <w:r w:rsidR="000E68E6" w:rsidRPr="00713EF3">
        <w:rPr>
          <w:rFonts w:ascii="宋体" w:hAnsi="宋体"/>
          <w:b/>
          <w:sz w:val="36"/>
          <w:szCs w:val="36"/>
        </w:rPr>
        <w:t>党员干部参观</w:t>
      </w:r>
      <w:r w:rsidRPr="00713EF3">
        <w:rPr>
          <w:rFonts w:ascii="宋体" w:hAnsi="宋体" w:hint="eastAsia"/>
          <w:b/>
          <w:sz w:val="36"/>
          <w:szCs w:val="36"/>
        </w:rPr>
        <w:t>“</w:t>
      </w:r>
      <w:r w:rsidR="000E68E6" w:rsidRPr="00713EF3">
        <w:rPr>
          <w:rFonts w:ascii="宋体" w:hAnsi="宋体" w:hint="eastAsia"/>
          <w:b/>
          <w:sz w:val="36"/>
          <w:szCs w:val="36"/>
        </w:rPr>
        <w:t>伟大历程 辉煌成就</w:t>
      </w:r>
    </w:p>
    <w:p w:rsidR="0004437A" w:rsidRPr="00713EF3" w:rsidRDefault="000E68E6" w:rsidP="0004437A">
      <w:pPr>
        <w:jc w:val="center"/>
        <w:rPr>
          <w:rFonts w:ascii="宋体" w:hAnsi="宋体"/>
          <w:b/>
          <w:sz w:val="36"/>
          <w:szCs w:val="36"/>
        </w:rPr>
      </w:pPr>
      <w:r w:rsidRPr="00713EF3">
        <w:rPr>
          <w:rFonts w:ascii="宋体" w:hAnsi="宋体" w:hint="eastAsia"/>
          <w:b/>
          <w:sz w:val="36"/>
          <w:szCs w:val="36"/>
        </w:rPr>
        <w:t>——庆祝中华人民共和国成立7</w:t>
      </w:r>
      <w:r w:rsidRPr="00713EF3">
        <w:rPr>
          <w:rFonts w:ascii="宋体" w:hAnsi="宋体"/>
          <w:b/>
          <w:sz w:val="36"/>
          <w:szCs w:val="36"/>
        </w:rPr>
        <w:t>0周年</w:t>
      </w:r>
    </w:p>
    <w:p w:rsidR="000364D5" w:rsidRPr="00713EF3" w:rsidRDefault="000E68E6" w:rsidP="0004437A">
      <w:pPr>
        <w:jc w:val="center"/>
        <w:rPr>
          <w:rFonts w:ascii="宋体" w:hAnsi="宋体"/>
          <w:b/>
          <w:sz w:val="36"/>
          <w:szCs w:val="36"/>
        </w:rPr>
      </w:pPr>
      <w:r w:rsidRPr="00713EF3">
        <w:rPr>
          <w:rFonts w:ascii="宋体" w:hAnsi="宋体"/>
          <w:b/>
          <w:sz w:val="36"/>
          <w:szCs w:val="36"/>
        </w:rPr>
        <w:t>大型成就展</w:t>
      </w:r>
      <w:r w:rsidR="00B81A41" w:rsidRPr="00713EF3">
        <w:rPr>
          <w:rFonts w:ascii="宋体" w:hAnsi="宋体" w:hint="eastAsia"/>
          <w:b/>
          <w:sz w:val="36"/>
          <w:szCs w:val="36"/>
        </w:rPr>
        <w:t>”</w:t>
      </w:r>
      <w:r w:rsidRPr="00713EF3">
        <w:rPr>
          <w:rFonts w:ascii="宋体" w:hAnsi="宋体" w:hint="eastAsia"/>
          <w:b/>
          <w:sz w:val="36"/>
          <w:szCs w:val="36"/>
        </w:rPr>
        <w:t>及网上展馆的</w:t>
      </w:r>
      <w:r w:rsidR="00B81A41" w:rsidRPr="00713EF3">
        <w:rPr>
          <w:rFonts w:ascii="宋体" w:hAnsi="宋体" w:hint="eastAsia"/>
          <w:b/>
          <w:sz w:val="36"/>
          <w:szCs w:val="36"/>
        </w:rPr>
        <w:t>通知</w:t>
      </w:r>
    </w:p>
    <w:p w:rsidR="009F2A69" w:rsidRDefault="009F2A69" w:rsidP="000364D5">
      <w:pPr>
        <w:rPr>
          <w:rFonts w:ascii="等线" w:eastAsia="仿宋_GB2312" w:hAnsi="等线" w:cs="Times New Roman"/>
          <w:kern w:val="0"/>
          <w:sz w:val="32"/>
          <w:szCs w:val="24"/>
        </w:rPr>
      </w:pPr>
    </w:p>
    <w:p w:rsidR="00ED2F8A" w:rsidRPr="000364D5" w:rsidRDefault="00C4501F" w:rsidP="00762708">
      <w:pPr>
        <w:snapToGrid w:val="0"/>
        <w:spacing w:line="360" w:lineRule="auto"/>
        <w:rPr>
          <w:rFonts w:ascii="等线" w:eastAsia="仿宋_GB2312" w:hAnsi="等线" w:cs="Times New Roman"/>
          <w:kern w:val="0"/>
          <w:sz w:val="32"/>
          <w:szCs w:val="24"/>
        </w:rPr>
      </w:pPr>
      <w:bookmarkStart w:id="0" w:name="_GoBack"/>
      <w:bookmarkEnd w:id="0"/>
      <w:r>
        <w:rPr>
          <w:rFonts w:ascii="等线" w:eastAsia="仿宋_GB2312" w:hAnsi="等线" w:cs="Times New Roman"/>
          <w:kern w:val="0"/>
          <w:sz w:val="32"/>
          <w:szCs w:val="24"/>
        </w:rPr>
        <w:t>各</w:t>
      </w:r>
      <w:r w:rsidR="000648BE">
        <w:rPr>
          <w:rFonts w:ascii="等线" w:eastAsia="仿宋_GB2312" w:hAnsi="等线" w:cs="Times New Roman" w:hint="eastAsia"/>
          <w:kern w:val="0"/>
          <w:sz w:val="32"/>
          <w:szCs w:val="24"/>
        </w:rPr>
        <w:t>二级</w:t>
      </w:r>
      <w:r w:rsidR="000648BE">
        <w:rPr>
          <w:rFonts w:ascii="等线" w:eastAsia="仿宋_GB2312" w:hAnsi="等线" w:cs="Times New Roman"/>
          <w:kern w:val="0"/>
          <w:sz w:val="32"/>
          <w:szCs w:val="24"/>
        </w:rPr>
        <w:t>党组织</w:t>
      </w:r>
      <w:r w:rsidR="000364D5" w:rsidRPr="000364D5">
        <w:rPr>
          <w:rFonts w:ascii="等线" w:eastAsia="仿宋_GB2312" w:hAnsi="等线" w:cs="Times New Roman" w:hint="eastAsia"/>
          <w:kern w:val="0"/>
          <w:sz w:val="32"/>
          <w:szCs w:val="24"/>
        </w:rPr>
        <w:t>：</w:t>
      </w:r>
    </w:p>
    <w:p w:rsidR="000364D5" w:rsidRDefault="0098391B" w:rsidP="00762708">
      <w:pPr>
        <w:snapToGrid w:val="0"/>
        <w:spacing w:line="360" w:lineRule="auto"/>
        <w:ind w:firstLineChars="200" w:firstLine="640"/>
        <w:rPr>
          <w:rFonts w:ascii="等线" w:eastAsia="仿宋_GB2312" w:hAnsi="等线" w:cs="Times New Roman"/>
          <w:kern w:val="0"/>
          <w:sz w:val="32"/>
          <w:szCs w:val="24"/>
        </w:rPr>
      </w:pPr>
      <w:r w:rsidRPr="0098391B">
        <w:rPr>
          <w:rFonts w:ascii="等线" w:eastAsia="仿宋_GB2312" w:hAnsi="等线" w:cs="Times New Roman" w:hint="eastAsia"/>
          <w:kern w:val="0"/>
          <w:sz w:val="32"/>
          <w:szCs w:val="24"/>
        </w:rPr>
        <w:t>为</w:t>
      </w:r>
      <w:r w:rsidR="000E68E6">
        <w:rPr>
          <w:rFonts w:ascii="等线" w:eastAsia="仿宋_GB2312" w:hAnsi="等线" w:cs="Times New Roman" w:hint="eastAsia"/>
          <w:kern w:val="0"/>
          <w:sz w:val="32"/>
          <w:szCs w:val="24"/>
        </w:rPr>
        <w:t>认真落实中央“不忘初心、牢记使命”主题教育领导小组有关通知要求，在“不忘初心</w:t>
      </w:r>
      <w:r w:rsidR="003A6583">
        <w:rPr>
          <w:rFonts w:ascii="等线" w:eastAsia="仿宋_GB2312" w:hAnsi="等线" w:cs="Times New Roman" w:hint="eastAsia"/>
          <w:kern w:val="0"/>
          <w:sz w:val="32"/>
          <w:szCs w:val="24"/>
        </w:rPr>
        <w:t>、牢记使命”主题教育中加强爱国主义教育、弘扬爱国主义精神，请</w:t>
      </w:r>
      <w:r w:rsidR="000E68E6">
        <w:rPr>
          <w:rFonts w:ascii="等线" w:eastAsia="仿宋_GB2312" w:hAnsi="等线" w:cs="Times New Roman" w:hint="eastAsia"/>
          <w:kern w:val="0"/>
          <w:sz w:val="32"/>
          <w:szCs w:val="24"/>
        </w:rPr>
        <w:t>各</w:t>
      </w:r>
      <w:r w:rsidR="00AE6FD5">
        <w:rPr>
          <w:rFonts w:ascii="等线" w:eastAsia="仿宋_GB2312" w:hAnsi="等线" w:cs="Times New Roman" w:hint="eastAsia"/>
          <w:kern w:val="0"/>
          <w:sz w:val="32"/>
          <w:szCs w:val="24"/>
        </w:rPr>
        <w:t>二级党组织</w:t>
      </w:r>
      <w:r w:rsidR="000E68E6">
        <w:rPr>
          <w:rFonts w:ascii="等线" w:eastAsia="仿宋_GB2312" w:hAnsi="等线" w:cs="Times New Roman" w:hint="eastAsia"/>
          <w:kern w:val="0"/>
          <w:sz w:val="32"/>
          <w:szCs w:val="24"/>
        </w:rPr>
        <w:t>结合实际，采取适当方式组织党员干部参观“</w:t>
      </w:r>
      <w:r w:rsidR="00442F44" w:rsidRPr="00442F44">
        <w:rPr>
          <w:rFonts w:ascii="等线" w:eastAsia="仿宋_GB2312" w:hAnsi="等线" w:cs="Times New Roman" w:hint="eastAsia"/>
          <w:kern w:val="0"/>
          <w:sz w:val="32"/>
          <w:szCs w:val="24"/>
        </w:rPr>
        <w:t>伟大历程</w:t>
      </w:r>
      <w:r w:rsidR="00442F44" w:rsidRPr="00442F44">
        <w:rPr>
          <w:rFonts w:ascii="等线" w:eastAsia="仿宋_GB2312" w:hAnsi="等线" w:cs="Times New Roman" w:hint="eastAsia"/>
          <w:kern w:val="0"/>
          <w:sz w:val="32"/>
          <w:szCs w:val="24"/>
        </w:rPr>
        <w:t xml:space="preserve"> </w:t>
      </w:r>
      <w:r w:rsidR="00442F44" w:rsidRPr="00442F44">
        <w:rPr>
          <w:rFonts w:ascii="等线" w:eastAsia="仿宋_GB2312" w:hAnsi="等线" w:cs="Times New Roman" w:hint="eastAsia"/>
          <w:kern w:val="0"/>
          <w:sz w:val="32"/>
          <w:szCs w:val="24"/>
        </w:rPr>
        <w:t>辉煌成就——庆祝中华人民共和国成立</w:t>
      </w:r>
      <w:r w:rsidR="00442F44" w:rsidRPr="00442F44">
        <w:rPr>
          <w:rFonts w:ascii="等线" w:eastAsia="仿宋_GB2312" w:hAnsi="等线" w:cs="Times New Roman" w:hint="eastAsia"/>
          <w:kern w:val="0"/>
          <w:sz w:val="32"/>
          <w:szCs w:val="24"/>
        </w:rPr>
        <w:t>70</w:t>
      </w:r>
      <w:r w:rsidR="00442F44" w:rsidRPr="00442F44">
        <w:rPr>
          <w:rFonts w:ascii="等线" w:eastAsia="仿宋_GB2312" w:hAnsi="等线" w:cs="Times New Roman" w:hint="eastAsia"/>
          <w:kern w:val="0"/>
          <w:sz w:val="32"/>
          <w:szCs w:val="24"/>
        </w:rPr>
        <w:t>周年</w:t>
      </w:r>
      <w:r w:rsidR="00F02A40" w:rsidRPr="00F02A40">
        <w:rPr>
          <w:rFonts w:ascii="等线" w:eastAsia="仿宋_GB2312" w:hAnsi="等线" w:cs="Times New Roman" w:hint="eastAsia"/>
          <w:kern w:val="0"/>
          <w:sz w:val="32"/>
          <w:szCs w:val="24"/>
        </w:rPr>
        <w:t>大型成就展”及网上展馆</w:t>
      </w:r>
      <w:r w:rsidR="00A314D4">
        <w:rPr>
          <w:rFonts w:ascii="等线" w:eastAsia="仿宋_GB2312" w:hAnsi="等线" w:cs="Times New Roman" w:hint="eastAsia"/>
          <w:kern w:val="0"/>
          <w:sz w:val="32"/>
          <w:szCs w:val="24"/>
        </w:rPr>
        <w:t>。各</w:t>
      </w:r>
      <w:r w:rsidR="00562493">
        <w:rPr>
          <w:rFonts w:ascii="等线" w:eastAsia="仿宋_GB2312" w:hAnsi="等线" w:cs="Times New Roman" w:hint="eastAsia"/>
          <w:kern w:val="0"/>
          <w:sz w:val="32"/>
          <w:szCs w:val="24"/>
        </w:rPr>
        <w:t>二</w:t>
      </w:r>
      <w:r w:rsidR="00A314D4">
        <w:rPr>
          <w:rFonts w:ascii="等线" w:eastAsia="仿宋_GB2312" w:hAnsi="等线" w:cs="Times New Roman" w:hint="eastAsia"/>
          <w:kern w:val="0"/>
          <w:sz w:val="32"/>
          <w:szCs w:val="24"/>
        </w:rPr>
        <w:t>级党组织可以党支部为单位集中组织党员干部参观网上展馆，并通过座谈交流、互动分享等多种形式深化学习教育效果。</w:t>
      </w:r>
    </w:p>
    <w:p w:rsidR="001554F7" w:rsidRDefault="00A314D4" w:rsidP="00762708">
      <w:pPr>
        <w:snapToGrid w:val="0"/>
        <w:spacing w:line="360" w:lineRule="auto"/>
        <w:ind w:firstLineChars="200" w:firstLine="640"/>
        <w:rPr>
          <w:rFonts w:ascii="等线" w:eastAsia="仿宋_GB2312" w:hAnsi="等线" w:cs="Times New Roman"/>
          <w:kern w:val="0"/>
          <w:sz w:val="32"/>
          <w:szCs w:val="24"/>
        </w:rPr>
      </w:pP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国庆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70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周年大型成就展领导小组组织有关方面举办的“伟大历程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 xml:space="preserve"> 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辉煌成就——庆祝中华人民共和国成立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70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周年大型成就展”于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9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月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23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日在北京展览馆开幕，网上展馆（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guoqing70.cctv.com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）于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9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月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29</w:t>
      </w:r>
      <w:r w:rsidRPr="00A314D4">
        <w:rPr>
          <w:rFonts w:ascii="等线" w:eastAsia="仿宋_GB2312" w:hAnsi="等线" w:cs="Times New Roman" w:hint="eastAsia"/>
          <w:kern w:val="0"/>
          <w:sz w:val="32"/>
          <w:szCs w:val="24"/>
        </w:rPr>
        <w:t>日发布上线</w:t>
      </w:r>
      <w:r>
        <w:rPr>
          <w:rFonts w:ascii="等线" w:eastAsia="仿宋_GB2312" w:hAnsi="等线" w:cs="Times New Roman" w:hint="eastAsia"/>
          <w:kern w:val="0"/>
          <w:sz w:val="32"/>
          <w:szCs w:val="24"/>
        </w:rPr>
        <w:t>。</w:t>
      </w:r>
    </w:p>
    <w:p w:rsidR="00444B81" w:rsidRDefault="000648BE" w:rsidP="00762708">
      <w:pPr>
        <w:snapToGrid w:val="0"/>
        <w:spacing w:line="360" w:lineRule="auto"/>
        <w:ind w:firstLineChars="200" w:firstLine="640"/>
        <w:rPr>
          <w:rFonts w:ascii="等线" w:eastAsia="仿宋_GB2312" w:hAnsi="等线" w:cs="Times New Roman"/>
          <w:kern w:val="0"/>
          <w:sz w:val="32"/>
          <w:szCs w:val="24"/>
        </w:rPr>
      </w:pPr>
      <w:r>
        <w:rPr>
          <w:rFonts w:ascii="等线" w:eastAsia="仿宋_GB2312" w:hAnsi="等线" w:cs="Times New Roman"/>
          <w:kern w:val="0"/>
          <w:sz w:val="32"/>
          <w:szCs w:val="24"/>
        </w:rPr>
        <w:t>各二级党组织</w:t>
      </w:r>
      <w:r w:rsidR="001554F7">
        <w:rPr>
          <w:rFonts w:ascii="等线" w:eastAsia="仿宋_GB2312" w:hAnsi="等线" w:cs="Times New Roman"/>
          <w:kern w:val="0"/>
          <w:sz w:val="32"/>
          <w:szCs w:val="24"/>
        </w:rPr>
        <w:t>要</w:t>
      </w:r>
      <w:r w:rsidR="001554F7" w:rsidRPr="001554F7">
        <w:rPr>
          <w:rFonts w:ascii="等线" w:eastAsia="仿宋_GB2312" w:hAnsi="等线" w:cs="Times New Roman" w:hint="eastAsia"/>
          <w:kern w:val="0"/>
          <w:sz w:val="32"/>
          <w:szCs w:val="24"/>
        </w:rPr>
        <w:t>将组织参观活动作为学习贯彻习近平新时代中国特色社会主义思想、开展“不忘初心、牢记使命”主题教育的重要内容，使广大党员干部加深对新中国成立</w:t>
      </w:r>
      <w:r w:rsidR="001554F7" w:rsidRPr="001554F7">
        <w:rPr>
          <w:rFonts w:ascii="等线" w:eastAsia="仿宋_GB2312" w:hAnsi="等线" w:cs="Times New Roman" w:hint="eastAsia"/>
          <w:kern w:val="0"/>
          <w:sz w:val="32"/>
          <w:szCs w:val="24"/>
        </w:rPr>
        <w:t>70</w:t>
      </w:r>
      <w:r w:rsidR="001554F7" w:rsidRPr="001554F7">
        <w:rPr>
          <w:rFonts w:ascii="等线" w:eastAsia="仿宋_GB2312" w:hAnsi="等线" w:cs="Times New Roman" w:hint="eastAsia"/>
          <w:kern w:val="0"/>
          <w:sz w:val="32"/>
          <w:szCs w:val="24"/>
        </w:rPr>
        <w:lastRenderedPageBreak/>
        <w:t>年来取得的历史性成就、发生的历史性变革的切身感受，大力弘扬爱国主义精神，进一步增强“四个意识”、坚定“四个自信”、做到“两个维护”，真正把爱国之情、强国之志转化为决胜全面建成小康社会、夺取新时代中国特色社会主义伟大胜利的自觉行动。</w:t>
      </w:r>
      <w:r w:rsidR="001554F7" w:rsidRPr="001554F7">
        <w:rPr>
          <w:rFonts w:ascii="等线" w:eastAsia="仿宋_GB2312" w:hAnsi="等线" w:cs="Times New Roman"/>
          <w:kern w:val="0"/>
          <w:sz w:val="32"/>
          <w:szCs w:val="24"/>
        </w:rPr>
        <w:cr/>
      </w:r>
    </w:p>
    <w:p w:rsidR="00A314D4" w:rsidRDefault="00A314D4" w:rsidP="00762708">
      <w:pPr>
        <w:snapToGrid w:val="0"/>
        <w:spacing w:line="360" w:lineRule="auto"/>
        <w:rPr>
          <w:rFonts w:ascii="等线" w:eastAsia="仿宋_GB2312" w:hAnsi="等线" w:cs="Times New Roman"/>
          <w:kern w:val="0"/>
          <w:sz w:val="32"/>
          <w:szCs w:val="24"/>
        </w:rPr>
      </w:pPr>
    </w:p>
    <w:p w:rsidR="008C0767" w:rsidRPr="002751FE" w:rsidRDefault="008C0767" w:rsidP="00762708">
      <w:pPr>
        <w:snapToGrid w:val="0"/>
        <w:spacing w:line="360" w:lineRule="auto"/>
        <w:rPr>
          <w:rFonts w:ascii="等线" w:eastAsia="仿宋_GB2312" w:hAnsi="等线" w:cs="Times New Roman"/>
          <w:kern w:val="0"/>
          <w:sz w:val="32"/>
          <w:szCs w:val="24"/>
        </w:rPr>
      </w:pPr>
    </w:p>
    <w:p w:rsidR="00B864D0" w:rsidRPr="00B864D0" w:rsidRDefault="00B864D0" w:rsidP="00762708">
      <w:pPr>
        <w:snapToGrid w:val="0"/>
        <w:spacing w:line="360" w:lineRule="auto"/>
        <w:ind w:firstLineChars="200" w:firstLine="640"/>
        <w:jc w:val="right"/>
        <w:rPr>
          <w:rFonts w:ascii="等线" w:eastAsia="仿宋_GB2312" w:hAnsi="等线" w:cs="Times New Roman"/>
          <w:kern w:val="0"/>
          <w:sz w:val="32"/>
          <w:szCs w:val="24"/>
        </w:rPr>
      </w:pPr>
      <w:r w:rsidRPr="00B864D0">
        <w:rPr>
          <w:rFonts w:ascii="等线" w:eastAsia="仿宋_GB2312" w:hAnsi="等线" w:cs="Times New Roman" w:hint="eastAsia"/>
          <w:kern w:val="0"/>
          <w:sz w:val="32"/>
          <w:szCs w:val="24"/>
        </w:rPr>
        <w:t>上海电力大学“不忘初心、牢记使命”主题教育</w:t>
      </w:r>
    </w:p>
    <w:p w:rsidR="002252F7" w:rsidRDefault="00B864D0" w:rsidP="00762708">
      <w:pPr>
        <w:snapToGrid w:val="0"/>
        <w:spacing w:line="360" w:lineRule="auto"/>
        <w:ind w:right="2240" w:firstLineChars="200" w:firstLine="640"/>
        <w:jc w:val="right"/>
        <w:rPr>
          <w:rFonts w:ascii="等线" w:eastAsia="仿宋_GB2312" w:hAnsi="等线" w:cs="Times New Roman"/>
          <w:kern w:val="0"/>
          <w:sz w:val="32"/>
          <w:szCs w:val="24"/>
        </w:rPr>
      </w:pPr>
      <w:r w:rsidRPr="00B864D0">
        <w:rPr>
          <w:rFonts w:ascii="等线" w:eastAsia="仿宋_GB2312" w:hAnsi="等线" w:cs="Times New Roman" w:hint="eastAsia"/>
          <w:kern w:val="0"/>
          <w:sz w:val="32"/>
          <w:szCs w:val="24"/>
        </w:rPr>
        <w:t>领导小组办公室</w:t>
      </w:r>
    </w:p>
    <w:p w:rsidR="009F2A69" w:rsidRPr="00D878F8" w:rsidRDefault="00D878F8" w:rsidP="00762708">
      <w:pPr>
        <w:snapToGrid w:val="0"/>
        <w:spacing w:line="360" w:lineRule="auto"/>
        <w:ind w:right="1920" w:firstLineChars="200" w:firstLine="640"/>
        <w:jc w:val="right"/>
        <w:rPr>
          <w:rFonts w:ascii="仿宋" w:eastAsia="仿宋" w:hAnsi="仿宋" w:cs="Times New Roman"/>
          <w:kern w:val="0"/>
          <w:sz w:val="32"/>
          <w:szCs w:val="24"/>
        </w:rPr>
      </w:pPr>
      <w:r w:rsidRPr="00D878F8">
        <w:rPr>
          <w:rFonts w:ascii="仿宋" w:eastAsia="仿宋" w:hAnsi="仿宋" w:cs="Times New Roman" w:hint="eastAsia"/>
          <w:kern w:val="0"/>
          <w:sz w:val="32"/>
          <w:szCs w:val="24"/>
        </w:rPr>
        <w:t>2019</w:t>
      </w:r>
      <w:r w:rsidR="009F2A69" w:rsidRPr="00D878F8">
        <w:rPr>
          <w:rFonts w:ascii="仿宋" w:eastAsia="仿宋" w:hAnsi="仿宋" w:cs="Times New Roman"/>
          <w:kern w:val="0"/>
          <w:sz w:val="32"/>
          <w:szCs w:val="24"/>
        </w:rPr>
        <w:t>年</w:t>
      </w:r>
      <w:r w:rsidR="009F2A69" w:rsidRPr="00D878F8">
        <w:rPr>
          <w:rFonts w:ascii="仿宋" w:eastAsia="仿宋" w:hAnsi="仿宋" w:cs="Times New Roman" w:hint="eastAsia"/>
          <w:kern w:val="0"/>
          <w:sz w:val="32"/>
          <w:szCs w:val="24"/>
        </w:rPr>
        <w:t>1</w:t>
      </w:r>
      <w:r w:rsidR="00B864D0" w:rsidRPr="00D878F8">
        <w:rPr>
          <w:rFonts w:ascii="仿宋" w:eastAsia="仿宋" w:hAnsi="仿宋" w:cs="Times New Roman"/>
          <w:kern w:val="0"/>
          <w:sz w:val="32"/>
          <w:szCs w:val="24"/>
        </w:rPr>
        <w:t>1</w:t>
      </w:r>
      <w:r w:rsidR="009F2A69" w:rsidRPr="00D878F8">
        <w:rPr>
          <w:rFonts w:ascii="仿宋" w:eastAsia="仿宋" w:hAnsi="仿宋" w:cs="Times New Roman"/>
          <w:kern w:val="0"/>
          <w:sz w:val="32"/>
          <w:szCs w:val="24"/>
        </w:rPr>
        <w:t>月</w:t>
      </w:r>
      <w:r w:rsidR="009F2A69" w:rsidRPr="00D878F8">
        <w:rPr>
          <w:rFonts w:ascii="仿宋" w:eastAsia="仿宋" w:hAnsi="仿宋" w:cs="Times New Roman" w:hint="eastAsia"/>
          <w:kern w:val="0"/>
          <w:sz w:val="32"/>
          <w:szCs w:val="24"/>
        </w:rPr>
        <w:t>1</w:t>
      </w:r>
      <w:r w:rsidR="00B864D0" w:rsidRPr="00D878F8">
        <w:rPr>
          <w:rFonts w:ascii="仿宋" w:eastAsia="仿宋" w:hAnsi="仿宋" w:cs="Times New Roman"/>
          <w:kern w:val="0"/>
          <w:sz w:val="32"/>
          <w:szCs w:val="24"/>
        </w:rPr>
        <w:t>2</w:t>
      </w:r>
      <w:r w:rsidR="009F2A69" w:rsidRPr="00D878F8">
        <w:rPr>
          <w:rFonts w:ascii="仿宋" w:eastAsia="仿宋" w:hAnsi="仿宋" w:cs="Times New Roman"/>
          <w:kern w:val="0"/>
          <w:sz w:val="32"/>
          <w:szCs w:val="24"/>
        </w:rPr>
        <w:t>日</w:t>
      </w:r>
    </w:p>
    <w:p w:rsidR="002252F7" w:rsidRPr="002252F7" w:rsidRDefault="002252F7" w:rsidP="008C0767">
      <w:pPr>
        <w:rPr>
          <w:rFonts w:ascii="等线" w:eastAsia="仿宋_GB2312" w:hAnsi="等线" w:cs="Times New Roman"/>
          <w:kern w:val="0"/>
          <w:sz w:val="32"/>
          <w:szCs w:val="24"/>
        </w:rPr>
      </w:pPr>
    </w:p>
    <w:sectPr w:rsidR="002252F7" w:rsidRPr="002252F7" w:rsidSect="00A4030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14" w:rsidRDefault="00310C14" w:rsidP="001C48AA">
      <w:r>
        <w:separator/>
      </w:r>
    </w:p>
  </w:endnote>
  <w:endnote w:type="continuationSeparator" w:id="0">
    <w:p w:rsidR="00310C14" w:rsidRDefault="00310C14" w:rsidP="001C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F3" w:rsidRDefault="00713EF3" w:rsidP="00713EF3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62708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62708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713EF3" w:rsidRDefault="00713EF3">
    <w:pPr>
      <w:pStyle w:val="a5"/>
    </w:pPr>
  </w:p>
  <w:p w:rsidR="00713EF3" w:rsidRDefault="00713E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14" w:rsidRDefault="00310C14" w:rsidP="001C48AA">
      <w:r>
        <w:separator/>
      </w:r>
    </w:p>
  </w:footnote>
  <w:footnote w:type="continuationSeparator" w:id="0">
    <w:p w:rsidR="00310C14" w:rsidRDefault="00310C14" w:rsidP="001C4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F3" w:rsidRDefault="00713EF3">
    <w:pPr>
      <w:pStyle w:val="a4"/>
    </w:pPr>
    <w:r>
      <w:rPr>
        <w:rFonts w:hint="eastAsia"/>
      </w:rPr>
      <w:t>上海电力大学“不忘初心、牢记使命”主题教育校内材料之二十三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AA7"/>
    <w:rsid w:val="000364D5"/>
    <w:rsid w:val="0004437A"/>
    <w:rsid w:val="000648BE"/>
    <w:rsid w:val="000E68E6"/>
    <w:rsid w:val="001554F7"/>
    <w:rsid w:val="001C48AA"/>
    <w:rsid w:val="001E0B90"/>
    <w:rsid w:val="00223B48"/>
    <w:rsid w:val="002252F7"/>
    <w:rsid w:val="002751FE"/>
    <w:rsid w:val="002B5AA7"/>
    <w:rsid w:val="002D1961"/>
    <w:rsid w:val="00310C14"/>
    <w:rsid w:val="003A6583"/>
    <w:rsid w:val="00442F44"/>
    <w:rsid w:val="00444B81"/>
    <w:rsid w:val="00562493"/>
    <w:rsid w:val="00660F70"/>
    <w:rsid w:val="006D3A2E"/>
    <w:rsid w:val="007000A0"/>
    <w:rsid w:val="00713EF3"/>
    <w:rsid w:val="00741105"/>
    <w:rsid w:val="00762708"/>
    <w:rsid w:val="00821380"/>
    <w:rsid w:val="008513DA"/>
    <w:rsid w:val="008C0767"/>
    <w:rsid w:val="0098391B"/>
    <w:rsid w:val="009B7453"/>
    <w:rsid w:val="009F2A69"/>
    <w:rsid w:val="00A27FB7"/>
    <w:rsid w:val="00A314D4"/>
    <w:rsid w:val="00A40307"/>
    <w:rsid w:val="00A95988"/>
    <w:rsid w:val="00AE6FD5"/>
    <w:rsid w:val="00AE78A0"/>
    <w:rsid w:val="00B81A41"/>
    <w:rsid w:val="00B864D0"/>
    <w:rsid w:val="00C4501F"/>
    <w:rsid w:val="00CC3B2A"/>
    <w:rsid w:val="00D878F8"/>
    <w:rsid w:val="00ED2F8A"/>
    <w:rsid w:val="00F0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0A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C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4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4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48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3E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3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2019-11-12T12:13:00Z</dcterms:created>
  <dcterms:modified xsi:type="dcterms:W3CDTF">2019-11-12T12:16:00Z</dcterms:modified>
</cp:coreProperties>
</file>